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63" w:rsidRDefault="00841285"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0</w:t>
      </w:r>
      <w:r w:rsidRPr="002D2DB3">
        <w:rPr>
          <w:rFonts w:ascii="Arial" w:eastAsia="Times New Roman" w:hAnsi="Arial" w:cs="Arial"/>
          <w:color w:val="333333"/>
          <w:kern w:val="36"/>
          <w:sz w:val="28"/>
          <w:szCs w:val="28"/>
          <w:bdr w:val="none" w:sz="0" w:space="0" w:color="auto" w:frame="1"/>
          <w:lang w:eastAsia="ru-RU"/>
        </w:rPr>
        <w:t>8</w:t>
      </w:r>
      <w:r w:rsidR="003D0163">
        <w:rPr>
          <w:rFonts w:ascii="Arial" w:eastAsia="Times New Roman" w:hAnsi="Arial" w:cs="Arial"/>
          <w:color w:val="333333"/>
          <w:kern w:val="36"/>
          <w:sz w:val="28"/>
          <w:szCs w:val="28"/>
          <w:bdr w:val="none" w:sz="0" w:space="0" w:color="auto" w:frame="1"/>
          <w:lang w:eastAsia="ru-RU"/>
        </w:rPr>
        <w:t>.04.2020. Преподаватель: Ревтова Л.А.</w:t>
      </w:r>
    </w:p>
    <w:p w:rsidR="002D2DB3" w:rsidRDefault="003D0163"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Урок </w:t>
      </w:r>
      <w:r w:rsidR="00CE26E5">
        <w:rPr>
          <w:rFonts w:ascii="Arial" w:eastAsia="Times New Roman" w:hAnsi="Arial" w:cs="Arial"/>
          <w:color w:val="333333"/>
          <w:kern w:val="36"/>
          <w:sz w:val="28"/>
          <w:szCs w:val="28"/>
          <w:bdr w:val="none" w:sz="0" w:space="0" w:color="auto" w:frame="1"/>
          <w:lang w:eastAsia="ru-RU"/>
        </w:rPr>
        <w:t>Литература</w:t>
      </w:r>
    </w:p>
    <w:p w:rsidR="003D0163" w:rsidRDefault="00346B00"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Группа №10</w:t>
      </w:r>
      <w:bookmarkStart w:id="0" w:name="_GoBack"/>
      <w:bookmarkEnd w:id="0"/>
    </w:p>
    <w:p w:rsidR="002D2DB3" w:rsidRDefault="002D2DB3"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470BB6" w:rsidRDefault="003D0163"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Тема урока: </w:t>
      </w:r>
    </w:p>
    <w:p w:rsidR="003D0163" w:rsidRDefault="00CE26E5"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sidRPr="00CE26E5">
        <w:rPr>
          <w:rFonts w:ascii="Arial" w:eastAsia="Times New Roman" w:hAnsi="Arial" w:cs="Arial"/>
          <w:color w:val="333333"/>
          <w:kern w:val="36"/>
          <w:sz w:val="28"/>
          <w:szCs w:val="28"/>
          <w:bdr w:val="none" w:sz="0" w:space="0" w:color="auto" w:frame="1"/>
          <w:lang w:eastAsia="ru-RU"/>
        </w:rPr>
        <w:t>Особенности ком</w:t>
      </w:r>
      <w:r>
        <w:rPr>
          <w:rFonts w:ascii="Arial" w:eastAsia="Times New Roman" w:hAnsi="Arial" w:cs="Arial"/>
          <w:color w:val="333333"/>
          <w:kern w:val="36"/>
          <w:sz w:val="28"/>
          <w:szCs w:val="28"/>
          <w:bdr w:val="none" w:sz="0" w:space="0" w:color="auto" w:frame="1"/>
          <w:lang w:eastAsia="ru-RU"/>
        </w:rPr>
        <w:t>позиционной структуры романа «</w:t>
      </w:r>
      <w:r w:rsidR="00470BB6">
        <w:rPr>
          <w:rFonts w:ascii="Arial" w:eastAsia="Times New Roman" w:hAnsi="Arial" w:cs="Arial"/>
          <w:color w:val="333333"/>
          <w:kern w:val="36"/>
          <w:sz w:val="28"/>
          <w:szCs w:val="28"/>
          <w:bdr w:val="none" w:sz="0" w:space="0" w:color="auto" w:frame="1"/>
          <w:lang w:eastAsia="ru-RU"/>
        </w:rPr>
        <w:t>В</w:t>
      </w:r>
      <w:r w:rsidRPr="00CE26E5">
        <w:rPr>
          <w:rFonts w:ascii="Arial" w:eastAsia="Times New Roman" w:hAnsi="Arial" w:cs="Arial"/>
          <w:color w:val="333333"/>
          <w:kern w:val="36"/>
          <w:sz w:val="28"/>
          <w:szCs w:val="28"/>
          <w:bdr w:val="none" w:sz="0" w:space="0" w:color="auto" w:frame="1"/>
          <w:lang w:eastAsia="ru-RU"/>
        </w:rPr>
        <w:t>ойна и мир</w:t>
      </w:r>
      <w:r w:rsidR="00470BB6">
        <w:rPr>
          <w:rFonts w:ascii="Arial" w:eastAsia="Times New Roman" w:hAnsi="Arial" w:cs="Arial"/>
          <w:color w:val="333333"/>
          <w:kern w:val="36"/>
          <w:sz w:val="28"/>
          <w:szCs w:val="28"/>
          <w:bdr w:val="none" w:sz="0" w:space="0" w:color="auto" w:frame="1"/>
          <w:lang w:eastAsia="ru-RU"/>
        </w:rPr>
        <w:t>»</w:t>
      </w:r>
      <w:r>
        <w:rPr>
          <w:rFonts w:ascii="Arial" w:eastAsia="Times New Roman" w:hAnsi="Arial" w:cs="Arial"/>
          <w:color w:val="333333"/>
          <w:kern w:val="36"/>
          <w:sz w:val="28"/>
          <w:szCs w:val="28"/>
          <w:bdr w:val="none" w:sz="0" w:space="0" w:color="auto" w:frame="1"/>
          <w:lang w:eastAsia="ru-RU"/>
        </w:rPr>
        <w:br/>
        <w:t>Война 1805-</w:t>
      </w:r>
      <w:r w:rsidRPr="00CE26E5">
        <w:rPr>
          <w:rFonts w:ascii="Arial" w:eastAsia="Times New Roman" w:hAnsi="Arial" w:cs="Arial"/>
          <w:color w:val="333333"/>
          <w:kern w:val="36"/>
          <w:sz w:val="28"/>
          <w:szCs w:val="28"/>
          <w:bdr w:val="none" w:sz="0" w:space="0" w:color="auto" w:frame="1"/>
          <w:lang w:eastAsia="ru-RU"/>
        </w:rPr>
        <w:t xml:space="preserve">1807 года в романе </w:t>
      </w:r>
      <w:r>
        <w:rPr>
          <w:rFonts w:ascii="Arial" w:eastAsia="Times New Roman" w:hAnsi="Arial" w:cs="Arial"/>
          <w:color w:val="333333"/>
          <w:kern w:val="36"/>
          <w:sz w:val="28"/>
          <w:szCs w:val="28"/>
          <w:bdr w:val="none" w:sz="0" w:space="0" w:color="auto" w:frame="1"/>
          <w:lang w:eastAsia="ru-RU"/>
        </w:rPr>
        <w:t>«В</w:t>
      </w:r>
      <w:r w:rsidRPr="00CE26E5">
        <w:rPr>
          <w:rFonts w:ascii="Arial" w:eastAsia="Times New Roman" w:hAnsi="Arial" w:cs="Arial"/>
          <w:color w:val="333333"/>
          <w:kern w:val="36"/>
          <w:sz w:val="28"/>
          <w:szCs w:val="28"/>
          <w:bdr w:val="none" w:sz="0" w:space="0" w:color="auto" w:frame="1"/>
          <w:lang w:eastAsia="ru-RU"/>
        </w:rPr>
        <w:t>ойна и мир</w:t>
      </w:r>
      <w:r>
        <w:rPr>
          <w:rFonts w:ascii="Arial" w:eastAsia="Times New Roman" w:hAnsi="Arial" w:cs="Arial"/>
          <w:color w:val="333333"/>
          <w:kern w:val="36"/>
          <w:sz w:val="28"/>
          <w:szCs w:val="28"/>
          <w:bdr w:val="none" w:sz="0" w:space="0" w:color="auto" w:frame="1"/>
          <w:lang w:eastAsia="ru-RU"/>
        </w:rPr>
        <w:t>»</w:t>
      </w:r>
    </w:p>
    <w:p w:rsidR="00470BB6" w:rsidRDefault="00470BB6"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3D0163" w:rsidRDefault="003D0163" w:rsidP="003D016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Домашнее задание: </w:t>
      </w:r>
      <w:r w:rsidR="00470BB6">
        <w:rPr>
          <w:rFonts w:ascii="Arial" w:eastAsia="Times New Roman" w:hAnsi="Arial" w:cs="Arial"/>
          <w:color w:val="333333"/>
          <w:kern w:val="36"/>
          <w:sz w:val="28"/>
          <w:szCs w:val="28"/>
          <w:bdr w:val="none" w:sz="0" w:space="0" w:color="auto" w:frame="1"/>
          <w:lang w:eastAsia="ru-RU"/>
        </w:rPr>
        <w:t>Подготовить письменное сообщение «Характеры героев романа «Война и мир» (Андрея Болконского, Пьера Безухова, Наташи Ростовой, Княгини Марии»</w:t>
      </w:r>
      <w:r w:rsidR="00470BB6">
        <w:rPr>
          <w:rFonts w:ascii="Arial" w:eastAsia="Times New Roman" w:hAnsi="Arial" w:cs="Arial"/>
          <w:color w:val="333333"/>
          <w:kern w:val="36"/>
          <w:sz w:val="28"/>
          <w:szCs w:val="28"/>
          <w:bdr w:val="none" w:sz="0" w:space="0" w:color="auto" w:frame="1"/>
          <w:lang w:eastAsia="ru-RU"/>
        </w:rPr>
        <w:br/>
        <w:t>Конспект лекции.</w:t>
      </w:r>
    </w:p>
    <w:p w:rsidR="003D0163" w:rsidRDefault="003D0163">
      <w:pPr>
        <w:rPr>
          <w:rFonts w:ascii="Arial" w:eastAsia="Times New Roman" w:hAnsi="Arial" w:cs="Arial"/>
          <w:color w:val="333333"/>
          <w:kern w:val="36"/>
          <w:sz w:val="28"/>
          <w:szCs w:val="28"/>
          <w:bdr w:val="none" w:sz="0" w:space="0" w:color="auto" w:frame="1"/>
          <w:lang w:eastAsia="ru-RU"/>
        </w:rPr>
      </w:pPr>
    </w:p>
    <w:p w:rsidR="002D2DB3" w:rsidRDefault="002D2DB3">
      <w:pPr>
        <w:rPr>
          <w:rFonts w:ascii="Arial" w:eastAsia="Times New Roman" w:hAnsi="Arial" w:cs="Arial"/>
          <w:color w:val="333333"/>
          <w:kern w:val="36"/>
          <w:sz w:val="28"/>
          <w:szCs w:val="28"/>
          <w:bdr w:val="none" w:sz="0" w:space="0" w:color="auto" w:frame="1"/>
          <w:lang w:eastAsia="ru-RU"/>
        </w:rPr>
      </w:pPr>
    </w:p>
    <w:p w:rsidR="00CE26E5" w:rsidRDefault="00CE26E5" w:rsidP="00CE26E5">
      <w:pPr>
        <w:pStyle w:val="1"/>
      </w:pPr>
      <w:r>
        <w:t>Композиция романа «Война и мир»</w:t>
      </w:r>
    </w:p>
    <w:p w:rsidR="00CE26E5" w:rsidRDefault="00CE26E5" w:rsidP="00CE26E5">
      <w:pPr>
        <w:pStyle w:val="a3"/>
      </w:pPr>
      <w:r>
        <w:t>Роман-эпопея Л.Н.Толстого является практически единственным произведением русской литературы такого масштаба. В нем раскрывается целый пласт истории – Отечественная война 1812 года, военные кампании 1805-1807 годов. Изображаются реальные исторические личности, такие как Наполеон Бонапарт, император Александр I, главнокомандующий русской армией Михаил Иларионович Кутузов. На примере Болконских, Ростовых, Безуховых, Курагиных Толстой показывает развитие человеческих отношений, создание семей. Народная война становится центральным образом войны 1812 года. Композиция романа «Война и мир» Толстого многосложна, роман огромен по своему объему сведений, поражает количеством героев (более пятисот). Толстой показал все в действии, в жизни.</w:t>
      </w:r>
    </w:p>
    <w:p w:rsidR="00CE26E5" w:rsidRDefault="00CE26E5" w:rsidP="00CE26E5">
      <w:pPr>
        <w:pStyle w:val="2"/>
      </w:pPr>
      <w:r>
        <w:t>Мысль семейная в романе Толстого</w:t>
      </w:r>
    </w:p>
    <w:p w:rsidR="00CE26E5" w:rsidRDefault="00CE26E5" w:rsidP="00CE26E5">
      <w:pPr>
        <w:pStyle w:val="a3"/>
      </w:pPr>
      <w:r>
        <w:t>Через весь роман проходит четыре сюжетных линии – четыре семьи, меняющие свой состав в зависимости от обстоятельств. Курагины – образ пошлости, корысти и равнодушия друг к другу. Ростовы – образ любви, гармонии и дружбы. Болконские – образ благоразумия и деятельности. Безухов строит свою семью к концу романа, найдя свой идеал жизни. Толстой описывает семьи, использую принцип сравнения, где-то и принцип контраста. Но не всегда это говорит о том, что есть хорошо, а что плохо. То, что присутствует в одной семье, может являться дополнением к другой. Так в эпилоге романа мы видим соединение трех семей: Ростовых, Безуховых и Болконских. Это дает новый виток отношений. Толстой говорит о том, что главной составляющей любой семьи является любовь и уважение друг другу. А семья – главный смысл жизни. Нет великих историй людей, они ничего не стоят без семьи, без близких и любящих семей. Можно выстоять в любых трудных ситуациях, если ты силен, а силен ты семьей. Значение семье в романе неоспоримо.</w:t>
      </w:r>
    </w:p>
    <w:p w:rsidR="00CE26E5" w:rsidRDefault="00CE26E5" w:rsidP="00CE26E5">
      <w:pPr>
        <w:pStyle w:val="2"/>
      </w:pPr>
      <w:r>
        <w:lastRenderedPageBreak/>
        <w:t>Мысль народная в романе Толстого</w:t>
      </w:r>
    </w:p>
    <w:p w:rsidR="00CE26E5" w:rsidRDefault="00CE26E5" w:rsidP="00CE26E5">
      <w:pPr>
        <w:pStyle w:val="a3"/>
      </w:pPr>
      <w:r>
        <w:t>Война 1812 года была выиграна благодаря силе, стойкости и вере русского народа. Народа в полном его составе. Толстой не разграничивает ни крестьян, ни дворян – на войне все равны. И цель у всех одна – освободить Россию от врага. «Дубина народной войны», – говорит Толстой о русском войске. Именно народ является основной силой, победившей врага. Что могут военноначальники без народа? Простой пример – французская армия, которую показывает Толстой в контрасте с русской. Французы, воевавшие не за веру, не за силу, а потому что нужно воевать. И русские, идущие за стариком-Кутузовым, за веру, за землю русскую, за царя-батюшку. Толстой подтверждает мысль о том, что народ вершит историю.</w:t>
      </w:r>
    </w:p>
    <w:p w:rsidR="00CE26E5" w:rsidRDefault="00CE26E5" w:rsidP="00CE26E5">
      <w:pPr>
        <w:pStyle w:val="2"/>
      </w:pPr>
      <w:r>
        <w:t>Особенности романа</w:t>
      </w:r>
    </w:p>
    <w:p w:rsidR="00CE26E5" w:rsidRDefault="00CE26E5" w:rsidP="00CE26E5">
      <w:pPr>
        <w:pStyle w:val="a3"/>
      </w:pPr>
      <w:r>
        <w:t>Многие характеристики в романе Толстого представлены через контраст или антитезу. Образ Наполеона противопоставлен образу Александра I, как императора, образу Кутузова, как полководца. Описание семьи Курагиных тоже построено на принципе контраста.</w:t>
      </w:r>
    </w:p>
    <w:p w:rsidR="00CE26E5" w:rsidRDefault="00CE26E5" w:rsidP="00CE26E5">
      <w:pPr>
        <w:pStyle w:val="a3"/>
      </w:pPr>
      <w:r>
        <w:t>Толстой – мастер эпизода. Практически все портреты героев даны через действие, их поступки в определенных ситуациях. Сценический эпизод является одной из особенности повествования Толстого.</w:t>
      </w:r>
    </w:p>
    <w:p w:rsidR="00CE26E5" w:rsidRDefault="00CE26E5" w:rsidP="00CE26E5">
      <w:pPr>
        <w:pStyle w:val="a3"/>
      </w:pPr>
      <w:r>
        <w:t>Пейзаж в романе «Война и мир» тоже занимает определенное место. Описание старого дуба – неотъемлемый элемент описания душевного состояния Андрея Болконского. Мы видим спокойное Бородинское поле перед сражением, ни один лист не шелохнется на деревьях. Туман перед Аустерлицем предупреждает нас о невидимой опасности. Подробные описания имения в Отрадном, природные обзоры, представляющиеся Пьеру, когда тот находится в плену, – все это необходимые элементы композиции «Войны и мира». Природа помогает понять состояние героев, не заставляя автора прибегать к словесным описаниям.</w:t>
      </w:r>
    </w:p>
    <w:p w:rsidR="00CE26E5" w:rsidRDefault="00CE26E5" w:rsidP="00CE26E5">
      <w:pPr>
        <w:pStyle w:val="2"/>
      </w:pPr>
      <w:r>
        <w:t>Название романа</w:t>
      </w:r>
    </w:p>
    <w:p w:rsidR="00CE26E5" w:rsidRDefault="00CE26E5" w:rsidP="00CE26E5">
      <w:pPr>
        <w:pStyle w:val="a3"/>
      </w:pPr>
      <w:r>
        <w:t>В названии романа «Война и мир» содержится художественный прием, который называется оксюморон. Но название можно понять и буквально. Первый и второй тома делят между собой сцены то войны, то мира. Третий том почти полностью посвящен войне, в четвертом мир преобладает. Это тоже уловка Толстого. Все же мир важнее и нужнее любой войны. В то же время война без жизни в «мире» невозможна. Есть те, кто там – на войне, и те, кто остался ждать. И их ожидание, порой, одно спасение на возвращение.</w:t>
      </w:r>
    </w:p>
    <w:p w:rsidR="00CE26E5" w:rsidRDefault="00CE26E5" w:rsidP="00CE26E5">
      <w:pPr>
        <w:pStyle w:val="2"/>
      </w:pPr>
      <w:r>
        <w:t>Жанр романа</w:t>
      </w:r>
    </w:p>
    <w:p w:rsidR="00CE26E5" w:rsidRDefault="00CE26E5" w:rsidP="00CE26E5">
      <w:pPr>
        <w:pStyle w:val="a3"/>
      </w:pPr>
      <w:r>
        <w:t xml:space="preserve">Сам Л.Н.Толстой не давал точного названия жанра роману «Война и мир». На самом деле в романе отразились исторические события, психологические процессы, социально-нравственные проблемы, подняты философские вопросы, герои проживают семейно-бытовые отношения. Роман вмещает в себя все стороны человеческой жизни, раскрывает характеры, показывает судьбы. Роман-эпопея – именно такой жанр был дан произведению Толстого. Это первый роман-эпопея в русской литературе. Поистине Л.Н.Толстой создал </w:t>
      </w:r>
      <w:r>
        <w:lastRenderedPageBreak/>
        <w:t>великое произведение, которое прошло испытание временем. Его будут читать во все времена.</w:t>
      </w:r>
    </w:p>
    <w:p w:rsidR="002D2DB3" w:rsidRDefault="002D2DB3">
      <w:pPr>
        <w:rPr>
          <w:rFonts w:ascii="Arial" w:eastAsia="Times New Roman" w:hAnsi="Arial" w:cs="Arial"/>
          <w:color w:val="333333"/>
          <w:kern w:val="36"/>
          <w:sz w:val="28"/>
          <w:szCs w:val="28"/>
          <w:bdr w:val="none" w:sz="0" w:space="0" w:color="auto" w:frame="1"/>
          <w:lang w:eastAsia="ru-RU"/>
        </w:rPr>
      </w:pPr>
    </w:p>
    <w:p w:rsidR="00CE26E5" w:rsidRDefault="00CE26E5">
      <w:pPr>
        <w:rPr>
          <w:rFonts w:ascii="Arial" w:eastAsia="Times New Roman" w:hAnsi="Arial" w:cs="Arial"/>
          <w:color w:val="333333"/>
          <w:kern w:val="36"/>
          <w:sz w:val="28"/>
          <w:szCs w:val="28"/>
          <w:bdr w:val="none" w:sz="0" w:space="0" w:color="auto" w:frame="1"/>
          <w:lang w:eastAsia="ru-RU"/>
        </w:rPr>
      </w:pPr>
    </w:p>
    <w:p w:rsidR="00CE26E5" w:rsidRDefault="00CE26E5">
      <w:pPr>
        <w:rPr>
          <w:rFonts w:ascii="Arial" w:eastAsia="Times New Roman" w:hAnsi="Arial" w:cs="Arial"/>
          <w:color w:val="333333"/>
          <w:kern w:val="36"/>
          <w:sz w:val="28"/>
          <w:szCs w:val="28"/>
          <w:bdr w:val="none" w:sz="0" w:space="0" w:color="auto" w:frame="1"/>
          <w:lang w:eastAsia="ru-RU"/>
        </w:rPr>
      </w:pPr>
    </w:p>
    <w:p w:rsidR="00CE26E5" w:rsidRPr="00CE26E5" w:rsidRDefault="00CE26E5" w:rsidP="00CE26E5">
      <w:pPr>
        <w:pStyle w:val="slide-number"/>
        <w:shd w:val="clear" w:color="auto" w:fill="FFFFFF"/>
        <w:spacing w:before="90" w:beforeAutospacing="0" w:after="90" w:afterAutospacing="0" w:line="338" w:lineRule="atLeast"/>
        <w:textAlignment w:val="baseline"/>
        <w:rPr>
          <w:rFonts w:ascii="inherit" w:hAnsi="inherit" w:cs="Arial"/>
          <w:b/>
          <w:bCs/>
          <w:color w:val="6495ED"/>
          <w:sz w:val="23"/>
          <w:szCs w:val="23"/>
        </w:rPr>
      </w:pPr>
      <w:r>
        <w:rPr>
          <w:rFonts w:ascii="Arial" w:hAnsi="Arial" w:cs="Arial"/>
          <w:color w:val="333333"/>
          <w:kern w:val="36"/>
          <w:sz w:val="28"/>
          <w:szCs w:val="28"/>
          <w:bdr w:val="none" w:sz="0" w:space="0" w:color="auto" w:frame="1"/>
        </w:rPr>
        <w:t xml:space="preserve">ПРЕЗЕНТАЦИЯ </w:t>
      </w:r>
      <w:r>
        <w:rPr>
          <w:rFonts w:ascii="Arial" w:hAnsi="Arial" w:cs="Arial"/>
          <w:color w:val="333333"/>
          <w:kern w:val="36"/>
          <w:sz w:val="28"/>
          <w:szCs w:val="28"/>
          <w:bdr w:val="none" w:sz="0" w:space="0" w:color="auto" w:frame="1"/>
        </w:rPr>
        <w:br/>
      </w:r>
      <w:r>
        <w:rPr>
          <w:rFonts w:ascii="Arial" w:hAnsi="Arial" w:cs="Arial"/>
          <w:color w:val="333333"/>
          <w:kern w:val="36"/>
          <w:sz w:val="28"/>
          <w:szCs w:val="28"/>
          <w:bdr w:val="none" w:sz="0" w:space="0" w:color="auto" w:frame="1"/>
        </w:rPr>
        <w:br/>
      </w:r>
      <w:r w:rsidRPr="00CE26E5">
        <w:rPr>
          <w:rFonts w:ascii="inherit" w:hAnsi="inherit" w:cs="Arial"/>
          <w:b/>
          <w:bCs/>
          <w:color w:val="6495ED"/>
          <w:sz w:val="23"/>
          <w:szCs w:val="23"/>
        </w:rPr>
        <w:t>Слайд 1</w:t>
      </w:r>
    </w:p>
    <w:p w:rsidR="00CE26E5" w:rsidRPr="00CE26E5" w:rsidRDefault="00CE26E5" w:rsidP="00CE26E5">
      <w:pPr>
        <w:shd w:val="clear" w:color="auto" w:fill="FFFFFF"/>
        <w:spacing w:after="0" w:line="240" w:lineRule="auto"/>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Изображение войны 1805-1807гг на страницах «Войны и мира» Л.Толстого</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2</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Война 1805-1807 гг. была бессмысленной и бесполезной , она велась за пределами России, смысл её и цели были непонятны и чужды русскому народу. Война-это самое страшное и тяжёлое из возможных испытаний. Что представляет война с точки зрения Толстого? Он отвечает совершенно четко, что война « противное человеческому разуму и всей человеческой природе событие».</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3</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На самом деле эта война началась значительно раньше, в 1799 году, только эту войну еще никто не воспринимал всерьез, но тем не менее она началась в 1805 году. Но военные действия велись только на территории Австрии. А началась она тем, что французский император Бонапарт объявил войну Австрийской империи. Россия, верная своему союзническому долгу, также объявила войну Франции Стремление Наполеона к мировому господству и привело к русско-австро-французской войне 1805 года между коалицией европейских держав и Францией.</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4</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Изображая в своем романе «Война и мир» военные события, Толстой не только дает широкие полотна, рисующие такие яркие картины, как Шенграбенское , Аустерлицкое и Бородинское сражения, но широко показывает и каждого человека, вовлеченного в поток боевых действий.</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5</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Читатель видит героический переход отряда Багратиона, Шенграбенское и Аустерлицкое сражения, талантливого полководца Кутузова и бездарного австрийского генерала Мака, мужество и героизм русских солдат и скверную работу военной «верхушки», честных и мужественных командиров и карьеристов, использующих войну для личного роста. Типичен для штабных офицеров Жерков , который после своего изгнания из главного штаба «не остался в полку, говоря, что он не дурак во фронте лямку тянуть, когда он при штабе, ничего не делая, получит наград больше, и сумел пристроиться ординарцем к князю Багратиону».</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6</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lastRenderedPageBreak/>
        <w:t>Но, наряду с людьми типа Жеркова , Толстой показывает и настоящих героев, прекрасных в своей простоте, скромности, находчивости в минуту опасности, стойких и твердых в исполнении. С особой симпатией он показывает ротного командира Тимохина, рота которого «одна удержалась в порядке». Вдохновленная примером своего командира, неожиданно атаковав французов, она отбросила их, дав возможность восстановить порядок в соседних батальонах.</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7</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В своем романе Толстой говорит о влиянии войны не только на судьбы отдельно взятых людей, но и на жизнь всего мира, на ход истории. «В этот двадцатилетний период времени огромное количество полей не паханы; дома сожжены; торговля переменяет направление, миллионы людей беднеют, богатеют, переселяются, и миллионы людей-христиан, исповедующих законы любви ближнего, убивают друг друга». Традиции Толстого в изображении войны как явления противного человеческой природе и в то же время как объединяющего начала в жизни нации, взгляды Толстого на историю, на национальные особенности русских людей, сам жанр, получивший впоследствии название роман-эпопея, были использованы русскими писателями XX века и усвоены мировым искусством.</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8</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 А после сражения «ему так ничтожны казались... все интересы, занимавшие Наполеона, так мелочен казался ему сам герой его, с этим мелким тщеславием и радостью победы, в сравнении с тем высоким, справедливым и добрым небом, которое он видел и понял, что он не мог отвечать ему». Под Бородино князь Андрей уже вместе со своим полком, вместе со всей русской армией делает все необходимое для спасения России, он — один из многих. «Князь Андрей, точно так же, как и все люди полка, нахмуренный и бледный, ходил взад и вперед... заложив назад руки и опустив голову. Делать и приказывать ему нечего было . Все делалось само собою». Судьбы почти всех героев романа связаны с войной. Война проверяет их мировоззрение и нравственные силы. Например, князь Андрей, принимавший участие в обеих войнах, под Аустерлицем хотел в одиночку совершить подвиг, спасти всю армию, стремился к славе и величию, к своему «Тулону».</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9</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Юный Николай Ростов сначала воспринимал войну как праздник, парад красивых мундиров, хотел совершить подвиг во имя Отечества и горячо любимого императора. «Мысль о поражении и бегстве не могла прийти в голову Ростову». Настоящая война с ее кровью, потом, возможностью скорой смерти открыла Ростову жизнь с другой стороны, как что-то запутанное и страшное, противное здравому уму, человеческой природе. В то же время война, жизнь в полку помогает Ростову уйти от «каши жизни», избежать ее сложных вопросов. Именно война дает ему возможность познать жизнь, возмужать.</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10</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 xml:space="preserve">Другой герой романа, Пьер Безухое, хотя и не принимал непосредственного участия в боевых действиях, все же присутствовал на Бородинском поле и видел сражение. После этого в Москве он был взят в плен французами, в плену познакомился с Платоном Каратаевым. Во </w:t>
      </w:r>
      <w:r w:rsidRPr="00CE26E5">
        <w:rPr>
          <w:rFonts w:ascii="inherit" w:eastAsia="Times New Roman" w:hAnsi="inherit" w:cs="Arial"/>
          <w:color w:val="333333"/>
          <w:sz w:val="23"/>
          <w:szCs w:val="23"/>
          <w:lang w:eastAsia="ru-RU"/>
        </w:rPr>
        <w:lastRenderedPageBreak/>
        <w:t>время войны весь внутренний мир Пьера изменился. «Он узнал в своем плену не словами, не рассуждениями, но непосредственным чувством то, что ему давно уж говорила нянюшка: что Бог вот он, тут, везде. Он в плену узнал, что Бог в Каратаеве более велик, бесконечен и непостижим, чем в признаваемом масонами Архитекторе вселенной... он бросил трубу, в которую смотрел до сих пор через головы людей, и радостно созерцал вокруг себя вечно изменяющуюся, вечно великую, непостижимую и бесконечную жизнь».</w:t>
      </w:r>
    </w:p>
    <w:p w:rsidR="00CE26E5" w:rsidRPr="00CE26E5" w:rsidRDefault="00CE26E5" w:rsidP="00CE26E5">
      <w:pPr>
        <w:shd w:val="clear" w:color="auto" w:fill="FFFFFF"/>
        <w:spacing w:before="90" w:after="90" w:line="338" w:lineRule="atLeast"/>
        <w:textAlignment w:val="baseline"/>
        <w:rPr>
          <w:rFonts w:ascii="inherit" w:eastAsia="Times New Roman" w:hAnsi="inherit" w:cs="Arial"/>
          <w:b/>
          <w:bCs/>
          <w:color w:val="6495ED"/>
          <w:sz w:val="23"/>
          <w:szCs w:val="23"/>
          <w:lang w:eastAsia="ru-RU"/>
        </w:rPr>
      </w:pPr>
      <w:r w:rsidRPr="00CE26E5">
        <w:rPr>
          <w:rFonts w:ascii="inherit" w:eastAsia="Times New Roman" w:hAnsi="inherit" w:cs="Arial"/>
          <w:b/>
          <w:bCs/>
          <w:color w:val="6495ED"/>
          <w:sz w:val="23"/>
          <w:szCs w:val="23"/>
          <w:lang w:eastAsia="ru-RU"/>
        </w:rPr>
        <w:t>Слайд 11</w:t>
      </w:r>
    </w:p>
    <w:p w:rsidR="00CE26E5" w:rsidRPr="00CE26E5" w:rsidRDefault="00CE26E5" w:rsidP="00CE26E5">
      <w:pPr>
        <w:shd w:val="clear" w:color="auto" w:fill="FFFFFF"/>
        <w:spacing w:before="90" w:after="150" w:line="338" w:lineRule="atLeast"/>
        <w:textAlignment w:val="baseline"/>
        <w:rPr>
          <w:rFonts w:ascii="inherit" w:eastAsia="Times New Roman" w:hAnsi="inherit" w:cs="Arial"/>
          <w:color w:val="333333"/>
          <w:sz w:val="23"/>
          <w:szCs w:val="23"/>
          <w:lang w:eastAsia="ru-RU"/>
        </w:rPr>
      </w:pPr>
      <w:r w:rsidRPr="00CE26E5">
        <w:rPr>
          <w:rFonts w:ascii="inherit" w:eastAsia="Times New Roman" w:hAnsi="inherit" w:cs="Arial"/>
          <w:color w:val="333333"/>
          <w:sz w:val="23"/>
          <w:szCs w:val="23"/>
          <w:lang w:eastAsia="ru-RU"/>
        </w:rPr>
        <w:t>На войне 1805—1807 гг. солдаты сражались за интересы императоров. Эта война была не нужна народу. Поэтому русские проиграли Аустерлицкое сражение и войну в Австрии. А во время войны 1812 г. солдаты русской армии защищали свое Отечество, а французы, наоборот, были захватчиками. Боевой дух русских солдат был более высоким, и поэтому русские выиграли войну 1812 г. Этим Толстой доказывает свое утверждение, что сила войска определяется его боевым духом. Также Толстой говорит, что на ход истории влияют не отдельные исторические личности, а воля народа..</w:t>
      </w:r>
    </w:p>
    <w:p w:rsidR="00CE26E5" w:rsidRPr="00CE26E5" w:rsidRDefault="00CE26E5" w:rsidP="00CE26E5">
      <w:pPr>
        <w:numPr>
          <w:ilvl w:val="0"/>
          <w:numId w:val="29"/>
        </w:numPr>
        <w:spacing w:line="240" w:lineRule="auto"/>
        <w:ind w:left="96"/>
        <w:textAlignment w:val="baseline"/>
        <w:rPr>
          <w:rFonts w:ascii="inherit" w:eastAsia="Times New Roman" w:hAnsi="inherit" w:cs="Arial"/>
          <w:color w:val="333333"/>
          <w:sz w:val="23"/>
          <w:szCs w:val="23"/>
          <w:lang w:eastAsia="ru-RU"/>
        </w:rPr>
      </w:pPr>
    </w:p>
    <w:p w:rsidR="00CE26E5" w:rsidRPr="002D2DB3" w:rsidRDefault="00CE26E5">
      <w:pPr>
        <w:rPr>
          <w:rFonts w:ascii="Arial" w:eastAsia="Times New Roman" w:hAnsi="Arial" w:cs="Arial"/>
          <w:color w:val="333333"/>
          <w:kern w:val="36"/>
          <w:sz w:val="28"/>
          <w:szCs w:val="28"/>
          <w:bdr w:val="none" w:sz="0" w:space="0" w:color="auto" w:frame="1"/>
          <w:lang w:eastAsia="ru-RU"/>
        </w:rPr>
      </w:pPr>
    </w:p>
    <w:sectPr w:rsidR="00CE26E5" w:rsidRPr="002D2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771"/>
    <w:multiLevelType w:val="multilevel"/>
    <w:tmpl w:val="456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665E0"/>
    <w:multiLevelType w:val="multilevel"/>
    <w:tmpl w:val="0FE0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E7E52"/>
    <w:multiLevelType w:val="multilevel"/>
    <w:tmpl w:val="D12869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F60A1"/>
    <w:multiLevelType w:val="multilevel"/>
    <w:tmpl w:val="8DDE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65A0C"/>
    <w:multiLevelType w:val="multilevel"/>
    <w:tmpl w:val="B37C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7737F"/>
    <w:multiLevelType w:val="multilevel"/>
    <w:tmpl w:val="1F6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22769"/>
    <w:multiLevelType w:val="multilevel"/>
    <w:tmpl w:val="65A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44A47"/>
    <w:multiLevelType w:val="multilevel"/>
    <w:tmpl w:val="B75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94F3B"/>
    <w:multiLevelType w:val="multilevel"/>
    <w:tmpl w:val="888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F1CAC"/>
    <w:multiLevelType w:val="multilevel"/>
    <w:tmpl w:val="486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06A53"/>
    <w:multiLevelType w:val="multilevel"/>
    <w:tmpl w:val="68F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95029"/>
    <w:multiLevelType w:val="multilevel"/>
    <w:tmpl w:val="DF8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97D6F"/>
    <w:multiLevelType w:val="multilevel"/>
    <w:tmpl w:val="9C96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F076C"/>
    <w:multiLevelType w:val="multilevel"/>
    <w:tmpl w:val="B28ADC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5C30A5"/>
    <w:multiLevelType w:val="multilevel"/>
    <w:tmpl w:val="E6BC42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5B20DA"/>
    <w:multiLevelType w:val="multilevel"/>
    <w:tmpl w:val="1D4C3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6A6067"/>
    <w:multiLevelType w:val="multilevel"/>
    <w:tmpl w:val="4BBE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24245"/>
    <w:multiLevelType w:val="multilevel"/>
    <w:tmpl w:val="15C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523E5"/>
    <w:multiLevelType w:val="multilevel"/>
    <w:tmpl w:val="799C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600B8"/>
    <w:multiLevelType w:val="multilevel"/>
    <w:tmpl w:val="696E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D642DC"/>
    <w:multiLevelType w:val="multilevel"/>
    <w:tmpl w:val="6F4057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4573F3"/>
    <w:multiLevelType w:val="multilevel"/>
    <w:tmpl w:val="06FE9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CF570A"/>
    <w:multiLevelType w:val="multilevel"/>
    <w:tmpl w:val="DEAE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B903F7"/>
    <w:multiLevelType w:val="multilevel"/>
    <w:tmpl w:val="9B94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2C53C4"/>
    <w:multiLevelType w:val="multilevel"/>
    <w:tmpl w:val="8916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6238A"/>
    <w:multiLevelType w:val="multilevel"/>
    <w:tmpl w:val="37A0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A3BE6"/>
    <w:multiLevelType w:val="multilevel"/>
    <w:tmpl w:val="545A7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E430C6"/>
    <w:multiLevelType w:val="multilevel"/>
    <w:tmpl w:val="964EA9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881611"/>
    <w:multiLevelType w:val="multilevel"/>
    <w:tmpl w:val="8BC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20"/>
  </w:num>
  <w:num w:numId="4">
    <w:abstractNumId w:val="27"/>
  </w:num>
  <w:num w:numId="5">
    <w:abstractNumId w:val="26"/>
  </w:num>
  <w:num w:numId="6">
    <w:abstractNumId w:val="2"/>
  </w:num>
  <w:num w:numId="7">
    <w:abstractNumId w:val="13"/>
  </w:num>
  <w:num w:numId="8">
    <w:abstractNumId w:val="21"/>
  </w:num>
  <w:num w:numId="9">
    <w:abstractNumId w:val="22"/>
  </w:num>
  <w:num w:numId="10">
    <w:abstractNumId w:val="4"/>
  </w:num>
  <w:num w:numId="11">
    <w:abstractNumId w:val="3"/>
  </w:num>
  <w:num w:numId="12">
    <w:abstractNumId w:val="18"/>
  </w:num>
  <w:num w:numId="13">
    <w:abstractNumId w:val="28"/>
  </w:num>
  <w:num w:numId="14">
    <w:abstractNumId w:val="19"/>
  </w:num>
  <w:num w:numId="15">
    <w:abstractNumId w:val="6"/>
  </w:num>
  <w:num w:numId="16">
    <w:abstractNumId w:val="11"/>
  </w:num>
  <w:num w:numId="17">
    <w:abstractNumId w:val="8"/>
  </w:num>
  <w:num w:numId="18">
    <w:abstractNumId w:val="17"/>
  </w:num>
  <w:num w:numId="19">
    <w:abstractNumId w:val="0"/>
  </w:num>
  <w:num w:numId="20">
    <w:abstractNumId w:val="9"/>
  </w:num>
  <w:num w:numId="21">
    <w:abstractNumId w:val="24"/>
  </w:num>
  <w:num w:numId="22">
    <w:abstractNumId w:val="25"/>
  </w:num>
  <w:num w:numId="23">
    <w:abstractNumId w:val="23"/>
  </w:num>
  <w:num w:numId="24">
    <w:abstractNumId w:val="5"/>
  </w:num>
  <w:num w:numId="25">
    <w:abstractNumId w:val="12"/>
  </w:num>
  <w:num w:numId="26">
    <w:abstractNumId w:val="7"/>
  </w:num>
  <w:num w:numId="27">
    <w:abstractNumId w:val="10"/>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3"/>
    <w:rsid w:val="002D2DB3"/>
    <w:rsid w:val="00346B00"/>
    <w:rsid w:val="003D0163"/>
    <w:rsid w:val="00470BB6"/>
    <w:rsid w:val="00841285"/>
    <w:rsid w:val="00CE26E5"/>
    <w:rsid w:val="00E36111"/>
    <w:rsid w:val="00F5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63"/>
  </w:style>
  <w:style w:type="paragraph" w:styleId="1">
    <w:name w:val="heading 1"/>
    <w:basedOn w:val="a"/>
    <w:link w:val="10"/>
    <w:uiPriority w:val="9"/>
    <w:qFormat/>
    <w:rsid w:val="003D0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D01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D0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1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01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0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0163"/>
    <w:rPr>
      <w:b/>
      <w:bCs/>
    </w:rPr>
  </w:style>
  <w:style w:type="character" w:styleId="a5">
    <w:name w:val="Emphasis"/>
    <w:basedOn w:val="a0"/>
    <w:uiPriority w:val="20"/>
    <w:qFormat/>
    <w:rsid w:val="003D0163"/>
    <w:rPr>
      <w:i/>
      <w:iCs/>
    </w:rPr>
  </w:style>
  <w:style w:type="character" w:customStyle="1" w:styleId="20">
    <w:name w:val="Заголовок 2 Знак"/>
    <w:basedOn w:val="a0"/>
    <w:link w:val="2"/>
    <w:uiPriority w:val="9"/>
    <w:semiHidden/>
    <w:rsid w:val="003D0163"/>
    <w:rPr>
      <w:rFonts w:asciiTheme="majorHAnsi" w:eastAsiaTheme="majorEastAsia" w:hAnsiTheme="majorHAnsi" w:cstheme="majorBidi"/>
      <w:b/>
      <w:bCs/>
      <w:color w:val="4F81BD" w:themeColor="accent1"/>
      <w:sz w:val="26"/>
      <w:szCs w:val="26"/>
    </w:rPr>
  </w:style>
  <w:style w:type="paragraph" w:customStyle="1" w:styleId="article-picture">
    <w:name w:val="article-picture"/>
    <w:basedOn w:val="a"/>
    <w:rsid w:val="003D0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0163"/>
    <w:rPr>
      <w:color w:val="0000FF"/>
      <w:u w:val="single"/>
    </w:rPr>
  </w:style>
  <w:style w:type="paragraph" w:customStyle="1" w:styleId="slide-number">
    <w:name w:val="slide-number"/>
    <w:basedOn w:val="a"/>
    <w:rsid w:val="00CE2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63"/>
  </w:style>
  <w:style w:type="paragraph" w:styleId="1">
    <w:name w:val="heading 1"/>
    <w:basedOn w:val="a"/>
    <w:link w:val="10"/>
    <w:uiPriority w:val="9"/>
    <w:qFormat/>
    <w:rsid w:val="003D0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D01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D0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1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01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0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0163"/>
    <w:rPr>
      <w:b/>
      <w:bCs/>
    </w:rPr>
  </w:style>
  <w:style w:type="character" w:styleId="a5">
    <w:name w:val="Emphasis"/>
    <w:basedOn w:val="a0"/>
    <w:uiPriority w:val="20"/>
    <w:qFormat/>
    <w:rsid w:val="003D0163"/>
    <w:rPr>
      <w:i/>
      <w:iCs/>
    </w:rPr>
  </w:style>
  <w:style w:type="character" w:customStyle="1" w:styleId="20">
    <w:name w:val="Заголовок 2 Знак"/>
    <w:basedOn w:val="a0"/>
    <w:link w:val="2"/>
    <w:uiPriority w:val="9"/>
    <w:semiHidden/>
    <w:rsid w:val="003D0163"/>
    <w:rPr>
      <w:rFonts w:asciiTheme="majorHAnsi" w:eastAsiaTheme="majorEastAsia" w:hAnsiTheme="majorHAnsi" w:cstheme="majorBidi"/>
      <w:b/>
      <w:bCs/>
      <w:color w:val="4F81BD" w:themeColor="accent1"/>
      <w:sz w:val="26"/>
      <w:szCs w:val="26"/>
    </w:rPr>
  </w:style>
  <w:style w:type="paragraph" w:customStyle="1" w:styleId="article-picture">
    <w:name w:val="article-picture"/>
    <w:basedOn w:val="a"/>
    <w:rsid w:val="003D0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0163"/>
    <w:rPr>
      <w:color w:val="0000FF"/>
      <w:u w:val="single"/>
    </w:rPr>
  </w:style>
  <w:style w:type="paragraph" w:customStyle="1" w:styleId="slide-number">
    <w:name w:val="slide-number"/>
    <w:basedOn w:val="a"/>
    <w:rsid w:val="00CE2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858">
      <w:bodyDiv w:val="1"/>
      <w:marLeft w:val="0"/>
      <w:marRight w:val="0"/>
      <w:marTop w:val="0"/>
      <w:marBottom w:val="0"/>
      <w:divBdr>
        <w:top w:val="none" w:sz="0" w:space="0" w:color="auto"/>
        <w:left w:val="none" w:sz="0" w:space="0" w:color="auto"/>
        <w:bottom w:val="none" w:sz="0" w:space="0" w:color="auto"/>
        <w:right w:val="none" w:sz="0" w:space="0" w:color="auto"/>
      </w:divBdr>
      <w:divsChild>
        <w:div w:id="1081173392">
          <w:marLeft w:val="0"/>
          <w:marRight w:val="0"/>
          <w:marTop w:val="0"/>
          <w:marBottom w:val="0"/>
          <w:divBdr>
            <w:top w:val="none" w:sz="0" w:space="0" w:color="auto"/>
            <w:left w:val="none" w:sz="0" w:space="0" w:color="auto"/>
            <w:bottom w:val="none" w:sz="0" w:space="0" w:color="auto"/>
            <w:right w:val="none" w:sz="0" w:space="0" w:color="auto"/>
          </w:divBdr>
        </w:div>
        <w:div w:id="1724598250">
          <w:marLeft w:val="0"/>
          <w:marRight w:val="0"/>
          <w:marTop w:val="0"/>
          <w:marBottom w:val="0"/>
          <w:divBdr>
            <w:top w:val="none" w:sz="0" w:space="0" w:color="auto"/>
            <w:left w:val="none" w:sz="0" w:space="0" w:color="auto"/>
            <w:bottom w:val="none" w:sz="0" w:space="0" w:color="auto"/>
            <w:right w:val="none" w:sz="0" w:space="0" w:color="auto"/>
          </w:divBdr>
          <w:divsChild>
            <w:div w:id="1874222196">
              <w:marLeft w:val="0"/>
              <w:marRight w:val="0"/>
              <w:marTop w:val="0"/>
              <w:marBottom w:val="0"/>
              <w:divBdr>
                <w:top w:val="none" w:sz="0" w:space="0" w:color="auto"/>
                <w:left w:val="none" w:sz="0" w:space="0" w:color="auto"/>
                <w:bottom w:val="none" w:sz="0" w:space="0" w:color="auto"/>
                <w:right w:val="none" w:sz="0" w:space="0" w:color="auto"/>
              </w:divBdr>
            </w:div>
            <w:div w:id="8528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64">
      <w:bodyDiv w:val="1"/>
      <w:marLeft w:val="0"/>
      <w:marRight w:val="0"/>
      <w:marTop w:val="0"/>
      <w:marBottom w:val="0"/>
      <w:divBdr>
        <w:top w:val="none" w:sz="0" w:space="0" w:color="auto"/>
        <w:left w:val="none" w:sz="0" w:space="0" w:color="auto"/>
        <w:bottom w:val="none" w:sz="0" w:space="0" w:color="auto"/>
        <w:right w:val="none" w:sz="0" w:space="0" w:color="auto"/>
      </w:divBdr>
    </w:div>
    <w:div w:id="162163623">
      <w:bodyDiv w:val="1"/>
      <w:marLeft w:val="0"/>
      <w:marRight w:val="0"/>
      <w:marTop w:val="0"/>
      <w:marBottom w:val="0"/>
      <w:divBdr>
        <w:top w:val="none" w:sz="0" w:space="0" w:color="auto"/>
        <w:left w:val="none" w:sz="0" w:space="0" w:color="auto"/>
        <w:bottom w:val="none" w:sz="0" w:space="0" w:color="auto"/>
        <w:right w:val="none" w:sz="0" w:space="0" w:color="auto"/>
      </w:divBdr>
      <w:divsChild>
        <w:div w:id="1898931576">
          <w:marLeft w:val="0"/>
          <w:marRight w:val="0"/>
          <w:marTop w:val="0"/>
          <w:marBottom w:val="0"/>
          <w:divBdr>
            <w:top w:val="none" w:sz="0" w:space="0" w:color="auto"/>
            <w:left w:val="none" w:sz="0" w:space="0" w:color="auto"/>
            <w:bottom w:val="none" w:sz="0" w:space="0" w:color="auto"/>
            <w:right w:val="none" w:sz="0" w:space="0" w:color="auto"/>
          </w:divBdr>
          <w:divsChild>
            <w:div w:id="1057509661">
              <w:marLeft w:val="0"/>
              <w:marRight w:val="0"/>
              <w:marTop w:val="0"/>
              <w:marBottom w:val="150"/>
              <w:divBdr>
                <w:top w:val="none" w:sz="0" w:space="0" w:color="auto"/>
                <w:left w:val="none" w:sz="0" w:space="0" w:color="auto"/>
                <w:bottom w:val="none" w:sz="0" w:space="0" w:color="auto"/>
                <w:right w:val="none" w:sz="0" w:space="0" w:color="auto"/>
              </w:divBdr>
              <w:divsChild>
                <w:div w:id="9445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3357">
          <w:marLeft w:val="0"/>
          <w:marRight w:val="0"/>
          <w:marTop w:val="225"/>
          <w:marBottom w:val="225"/>
          <w:divBdr>
            <w:top w:val="none" w:sz="0" w:space="0" w:color="auto"/>
            <w:left w:val="none" w:sz="0" w:space="0" w:color="auto"/>
            <w:bottom w:val="none" w:sz="0" w:space="0" w:color="auto"/>
            <w:right w:val="none" w:sz="0" w:space="0" w:color="auto"/>
          </w:divBdr>
        </w:div>
      </w:divsChild>
    </w:div>
    <w:div w:id="498933420">
      <w:bodyDiv w:val="1"/>
      <w:marLeft w:val="0"/>
      <w:marRight w:val="0"/>
      <w:marTop w:val="0"/>
      <w:marBottom w:val="0"/>
      <w:divBdr>
        <w:top w:val="none" w:sz="0" w:space="0" w:color="auto"/>
        <w:left w:val="none" w:sz="0" w:space="0" w:color="auto"/>
        <w:bottom w:val="none" w:sz="0" w:space="0" w:color="auto"/>
        <w:right w:val="none" w:sz="0" w:space="0" w:color="auto"/>
      </w:divBdr>
    </w:div>
    <w:div w:id="969897253">
      <w:bodyDiv w:val="1"/>
      <w:marLeft w:val="0"/>
      <w:marRight w:val="0"/>
      <w:marTop w:val="0"/>
      <w:marBottom w:val="0"/>
      <w:divBdr>
        <w:top w:val="none" w:sz="0" w:space="0" w:color="auto"/>
        <w:left w:val="none" w:sz="0" w:space="0" w:color="auto"/>
        <w:bottom w:val="none" w:sz="0" w:space="0" w:color="auto"/>
        <w:right w:val="none" w:sz="0" w:space="0" w:color="auto"/>
      </w:divBdr>
      <w:divsChild>
        <w:div w:id="1791121084">
          <w:blockQuote w:val="1"/>
          <w:marLeft w:val="0"/>
          <w:marRight w:val="0"/>
          <w:marTop w:val="0"/>
          <w:marBottom w:val="120"/>
          <w:divBdr>
            <w:top w:val="none" w:sz="0" w:space="0" w:color="auto"/>
            <w:left w:val="none" w:sz="0" w:space="0" w:color="auto"/>
            <w:bottom w:val="none" w:sz="0" w:space="0" w:color="auto"/>
            <w:right w:val="none" w:sz="0" w:space="0" w:color="auto"/>
          </w:divBdr>
        </w:div>
        <w:div w:id="360712260">
          <w:blockQuote w:val="1"/>
          <w:marLeft w:val="0"/>
          <w:marRight w:val="0"/>
          <w:marTop w:val="0"/>
          <w:marBottom w:val="120"/>
          <w:divBdr>
            <w:top w:val="none" w:sz="0" w:space="0" w:color="auto"/>
            <w:left w:val="none" w:sz="0" w:space="0" w:color="auto"/>
            <w:bottom w:val="none" w:sz="0" w:space="0" w:color="auto"/>
            <w:right w:val="none" w:sz="0" w:space="0" w:color="auto"/>
          </w:divBdr>
        </w:div>
        <w:div w:id="1753433608">
          <w:blockQuote w:val="1"/>
          <w:marLeft w:val="0"/>
          <w:marRight w:val="0"/>
          <w:marTop w:val="0"/>
          <w:marBottom w:val="120"/>
          <w:divBdr>
            <w:top w:val="none" w:sz="0" w:space="0" w:color="auto"/>
            <w:left w:val="none" w:sz="0" w:space="0" w:color="auto"/>
            <w:bottom w:val="none" w:sz="0" w:space="0" w:color="auto"/>
            <w:right w:val="none" w:sz="0" w:space="0" w:color="auto"/>
          </w:divBdr>
        </w:div>
        <w:div w:id="1482651392">
          <w:blockQuote w:val="1"/>
          <w:marLeft w:val="0"/>
          <w:marRight w:val="0"/>
          <w:marTop w:val="0"/>
          <w:marBottom w:val="120"/>
          <w:divBdr>
            <w:top w:val="none" w:sz="0" w:space="0" w:color="auto"/>
            <w:left w:val="none" w:sz="0" w:space="0" w:color="auto"/>
            <w:bottom w:val="none" w:sz="0" w:space="0" w:color="auto"/>
            <w:right w:val="none" w:sz="0" w:space="0" w:color="auto"/>
          </w:divBdr>
        </w:div>
        <w:div w:id="1787844956">
          <w:blockQuote w:val="1"/>
          <w:marLeft w:val="0"/>
          <w:marRight w:val="0"/>
          <w:marTop w:val="0"/>
          <w:marBottom w:val="120"/>
          <w:divBdr>
            <w:top w:val="none" w:sz="0" w:space="0" w:color="auto"/>
            <w:left w:val="none" w:sz="0" w:space="0" w:color="auto"/>
            <w:bottom w:val="none" w:sz="0" w:space="0" w:color="auto"/>
            <w:right w:val="none" w:sz="0" w:space="0" w:color="auto"/>
          </w:divBdr>
        </w:div>
        <w:div w:id="2055419030">
          <w:blockQuote w:val="1"/>
          <w:marLeft w:val="0"/>
          <w:marRight w:val="0"/>
          <w:marTop w:val="0"/>
          <w:marBottom w:val="120"/>
          <w:divBdr>
            <w:top w:val="none" w:sz="0" w:space="0" w:color="auto"/>
            <w:left w:val="none" w:sz="0" w:space="0" w:color="auto"/>
            <w:bottom w:val="none" w:sz="0" w:space="0" w:color="auto"/>
            <w:right w:val="none" w:sz="0" w:space="0" w:color="auto"/>
          </w:divBdr>
        </w:div>
        <w:div w:id="19554383">
          <w:blockQuote w:val="1"/>
          <w:marLeft w:val="0"/>
          <w:marRight w:val="0"/>
          <w:marTop w:val="0"/>
          <w:marBottom w:val="120"/>
          <w:divBdr>
            <w:top w:val="none" w:sz="0" w:space="0" w:color="auto"/>
            <w:left w:val="none" w:sz="0" w:space="0" w:color="auto"/>
            <w:bottom w:val="none" w:sz="0" w:space="0" w:color="auto"/>
            <w:right w:val="none" w:sz="0" w:space="0" w:color="auto"/>
          </w:divBdr>
        </w:div>
        <w:div w:id="1264994525">
          <w:blockQuote w:val="1"/>
          <w:marLeft w:val="0"/>
          <w:marRight w:val="0"/>
          <w:marTop w:val="0"/>
          <w:marBottom w:val="120"/>
          <w:divBdr>
            <w:top w:val="none" w:sz="0" w:space="0" w:color="auto"/>
            <w:left w:val="none" w:sz="0" w:space="0" w:color="auto"/>
            <w:bottom w:val="none" w:sz="0" w:space="0" w:color="auto"/>
            <w:right w:val="none" w:sz="0" w:space="0" w:color="auto"/>
          </w:divBdr>
        </w:div>
        <w:div w:id="1873573735">
          <w:blockQuote w:val="1"/>
          <w:marLeft w:val="0"/>
          <w:marRight w:val="0"/>
          <w:marTop w:val="0"/>
          <w:marBottom w:val="120"/>
          <w:divBdr>
            <w:top w:val="none" w:sz="0" w:space="0" w:color="auto"/>
            <w:left w:val="none" w:sz="0" w:space="0" w:color="auto"/>
            <w:bottom w:val="none" w:sz="0" w:space="0" w:color="auto"/>
            <w:right w:val="none" w:sz="0" w:space="0" w:color="auto"/>
          </w:divBdr>
        </w:div>
        <w:div w:id="1080712407">
          <w:blockQuote w:val="1"/>
          <w:marLeft w:val="0"/>
          <w:marRight w:val="0"/>
          <w:marTop w:val="0"/>
          <w:marBottom w:val="120"/>
          <w:divBdr>
            <w:top w:val="none" w:sz="0" w:space="0" w:color="auto"/>
            <w:left w:val="none" w:sz="0" w:space="0" w:color="auto"/>
            <w:bottom w:val="none" w:sz="0" w:space="0" w:color="auto"/>
            <w:right w:val="none" w:sz="0" w:space="0" w:color="auto"/>
          </w:divBdr>
        </w:div>
        <w:div w:id="2074040431">
          <w:blockQuote w:val="1"/>
          <w:marLeft w:val="0"/>
          <w:marRight w:val="0"/>
          <w:marTop w:val="0"/>
          <w:marBottom w:val="120"/>
          <w:divBdr>
            <w:top w:val="none" w:sz="0" w:space="0" w:color="auto"/>
            <w:left w:val="none" w:sz="0" w:space="0" w:color="auto"/>
            <w:bottom w:val="none" w:sz="0" w:space="0" w:color="auto"/>
            <w:right w:val="none" w:sz="0" w:space="0" w:color="auto"/>
          </w:divBdr>
        </w:div>
        <w:div w:id="516308670">
          <w:blockQuote w:val="1"/>
          <w:marLeft w:val="0"/>
          <w:marRight w:val="0"/>
          <w:marTop w:val="0"/>
          <w:marBottom w:val="120"/>
          <w:divBdr>
            <w:top w:val="none" w:sz="0" w:space="0" w:color="auto"/>
            <w:left w:val="none" w:sz="0" w:space="0" w:color="auto"/>
            <w:bottom w:val="none" w:sz="0" w:space="0" w:color="auto"/>
            <w:right w:val="none" w:sz="0" w:space="0" w:color="auto"/>
          </w:divBdr>
        </w:div>
        <w:div w:id="14441104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55963082">
      <w:bodyDiv w:val="1"/>
      <w:marLeft w:val="0"/>
      <w:marRight w:val="0"/>
      <w:marTop w:val="0"/>
      <w:marBottom w:val="0"/>
      <w:divBdr>
        <w:top w:val="none" w:sz="0" w:space="0" w:color="auto"/>
        <w:left w:val="none" w:sz="0" w:space="0" w:color="auto"/>
        <w:bottom w:val="none" w:sz="0" w:space="0" w:color="auto"/>
        <w:right w:val="none" w:sz="0" w:space="0" w:color="auto"/>
      </w:divBdr>
      <w:divsChild>
        <w:div w:id="1948152629">
          <w:marLeft w:val="0"/>
          <w:marRight w:val="0"/>
          <w:marTop w:val="0"/>
          <w:marBottom w:val="0"/>
          <w:divBdr>
            <w:top w:val="none" w:sz="0" w:space="0" w:color="auto"/>
            <w:left w:val="none" w:sz="0" w:space="0" w:color="auto"/>
            <w:bottom w:val="none" w:sz="0" w:space="0" w:color="auto"/>
            <w:right w:val="none" w:sz="0" w:space="0" w:color="auto"/>
          </w:divBdr>
        </w:div>
        <w:div w:id="418260944">
          <w:marLeft w:val="0"/>
          <w:marRight w:val="0"/>
          <w:marTop w:val="0"/>
          <w:marBottom w:val="0"/>
          <w:divBdr>
            <w:top w:val="none" w:sz="0" w:space="0" w:color="auto"/>
            <w:left w:val="none" w:sz="0" w:space="0" w:color="auto"/>
            <w:bottom w:val="none" w:sz="0" w:space="0" w:color="auto"/>
            <w:right w:val="none" w:sz="0" w:space="0" w:color="auto"/>
          </w:divBdr>
          <w:divsChild>
            <w:div w:id="635531716">
              <w:marLeft w:val="0"/>
              <w:marRight w:val="0"/>
              <w:marTop w:val="0"/>
              <w:marBottom w:val="0"/>
              <w:divBdr>
                <w:top w:val="none" w:sz="0" w:space="0" w:color="auto"/>
                <w:left w:val="none" w:sz="0" w:space="0" w:color="auto"/>
                <w:bottom w:val="none" w:sz="0" w:space="0" w:color="auto"/>
                <w:right w:val="none" w:sz="0" w:space="0" w:color="auto"/>
              </w:divBdr>
              <w:divsChild>
                <w:div w:id="1021591766">
                  <w:marLeft w:val="0"/>
                  <w:marRight w:val="0"/>
                  <w:marTop w:val="300"/>
                  <w:marBottom w:val="300"/>
                  <w:divBdr>
                    <w:top w:val="none" w:sz="0" w:space="0" w:color="auto"/>
                    <w:left w:val="none" w:sz="0" w:space="0" w:color="auto"/>
                    <w:bottom w:val="none" w:sz="0" w:space="0" w:color="auto"/>
                    <w:right w:val="none" w:sz="0" w:space="0" w:color="auto"/>
                  </w:divBdr>
                </w:div>
                <w:div w:id="14830364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36172377">
      <w:bodyDiv w:val="1"/>
      <w:marLeft w:val="0"/>
      <w:marRight w:val="0"/>
      <w:marTop w:val="0"/>
      <w:marBottom w:val="0"/>
      <w:divBdr>
        <w:top w:val="none" w:sz="0" w:space="0" w:color="auto"/>
        <w:left w:val="none" w:sz="0" w:space="0" w:color="auto"/>
        <w:bottom w:val="none" w:sz="0" w:space="0" w:color="auto"/>
        <w:right w:val="none" w:sz="0" w:space="0" w:color="auto"/>
      </w:divBdr>
      <w:divsChild>
        <w:div w:id="1042752680">
          <w:marLeft w:val="0"/>
          <w:marRight w:val="0"/>
          <w:marTop w:val="0"/>
          <w:marBottom w:val="0"/>
          <w:divBdr>
            <w:top w:val="none" w:sz="0" w:space="0" w:color="auto"/>
            <w:left w:val="none" w:sz="0" w:space="0" w:color="auto"/>
            <w:bottom w:val="none" w:sz="0" w:space="0" w:color="auto"/>
            <w:right w:val="none" w:sz="0" w:space="0" w:color="auto"/>
          </w:divBdr>
        </w:div>
        <w:div w:id="1714814999">
          <w:marLeft w:val="0"/>
          <w:marRight w:val="0"/>
          <w:marTop w:val="0"/>
          <w:marBottom w:val="0"/>
          <w:divBdr>
            <w:top w:val="none" w:sz="0" w:space="0" w:color="auto"/>
            <w:left w:val="none" w:sz="0" w:space="0" w:color="auto"/>
            <w:bottom w:val="none" w:sz="0" w:space="0" w:color="auto"/>
            <w:right w:val="none" w:sz="0" w:space="0" w:color="auto"/>
          </w:divBdr>
        </w:div>
        <w:div w:id="85007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Greedy Dead</dc:creator>
  <cp:lastModifiedBy>Greedy Dead</cp:lastModifiedBy>
  <cp:revision>13</cp:revision>
  <dcterms:created xsi:type="dcterms:W3CDTF">2020-04-06T17:48:00Z</dcterms:created>
  <dcterms:modified xsi:type="dcterms:W3CDTF">2020-04-09T18:30:00Z</dcterms:modified>
</cp:coreProperties>
</file>