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24" w:rsidRPr="00542B7E" w:rsidRDefault="00C95C24" w:rsidP="00C95C24">
      <w:pPr>
        <w:pStyle w:val="Default"/>
        <w:tabs>
          <w:tab w:val="left" w:pos="9923"/>
        </w:tabs>
        <w:jc w:val="both"/>
        <w:rPr>
          <w:b/>
        </w:rPr>
      </w:pPr>
      <w:r w:rsidRPr="00542B7E">
        <w:rPr>
          <w:b/>
        </w:rPr>
        <w:t xml:space="preserve">История Группа </w:t>
      </w:r>
      <w:r w:rsidR="00542B7E">
        <w:rPr>
          <w:b/>
        </w:rPr>
        <w:t>55</w:t>
      </w:r>
    </w:p>
    <w:p w:rsidR="00C95C24" w:rsidRPr="00542B7E" w:rsidRDefault="00C95C24" w:rsidP="00C95C24">
      <w:pPr>
        <w:pStyle w:val="Default"/>
        <w:tabs>
          <w:tab w:val="left" w:pos="9923"/>
        </w:tabs>
        <w:jc w:val="both"/>
        <w:rPr>
          <w:b/>
        </w:rPr>
      </w:pPr>
      <w:r w:rsidRPr="00542B7E">
        <w:rPr>
          <w:b/>
        </w:rPr>
        <w:t xml:space="preserve">Дата </w:t>
      </w:r>
      <w:r w:rsidR="00F743DB" w:rsidRPr="00542B7E">
        <w:rPr>
          <w:b/>
        </w:rPr>
        <w:t>10.</w:t>
      </w:r>
      <w:r w:rsidRPr="00542B7E">
        <w:rPr>
          <w:b/>
        </w:rPr>
        <w:t>04.2020</w:t>
      </w:r>
    </w:p>
    <w:p w:rsidR="00542B7E" w:rsidRPr="00542B7E" w:rsidRDefault="00C95C24" w:rsidP="00542B7E">
      <w:pPr>
        <w:spacing w:after="150" w:line="360" w:lineRule="atLeast"/>
        <w:textAlignment w:val="baseline"/>
        <w:outlineLvl w:val="0"/>
        <w:rPr>
          <w:rFonts w:ascii="Times New Roman" w:eastAsia="Times New Roman" w:hAnsi="Times New Roman" w:cs="Times New Roman"/>
          <w:b/>
          <w:color w:val="444444"/>
          <w:spacing w:val="-15"/>
          <w:kern w:val="36"/>
          <w:sz w:val="24"/>
          <w:szCs w:val="24"/>
          <w:lang w:eastAsia="ru-RU"/>
        </w:rPr>
      </w:pPr>
      <w:r w:rsidRPr="00542B7E">
        <w:rPr>
          <w:rFonts w:ascii="Times New Roman" w:hAnsi="Times New Roman" w:cs="Times New Roman"/>
          <w:b/>
          <w:sz w:val="24"/>
          <w:szCs w:val="24"/>
        </w:rPr>
        <w:t xml:space="preserve">Тема: </w:t>
      </w:r>
      <w:r w:rsidR="00542B7E" w:rsidRPr="00542B7E">
        <w:rPr>
          <w:rFonts w:ascii="Times New Roman" w:eastAsia="Times New Roman" w:hAnsi="Times New Roman" w:cs="Times New Roman"/>
          <w:b/>
          <w:color w:val="444444"/>
          <w:spacing w:val="-15"/>
          <w:kern w:val="36"/>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w:t>
      </w:r>
    </w:p>
    <w:p w:rsidR="00C95C24" w:rsidRDefault="00C95C24" w:rsidP="00542B7E">
      <w:pPr>
        <w:pStyle w:val="Default"/>
        <w:tabs>
          <w:tab w:val="left" w:pos="9923"/>
        </w:tabs>
        <w:jc w:val="both"/>
        <w:rPr>
          <w:color w:val="1967D2"/>
          <w:spacing w:val="3"/>
          <w:shd w:val="clear" w:color="auto" w:fill="FFFFFF"/>
        </w:rPr>
      </w:pPr>
      <w:r w:rsidRPr="00542B7E">
        <w:rPr>
          <w:rFonts w:eastAsia="Times New Roman"/>
          <w:b/>
        </w:rPr>
        <w:t xml:space="preserve">Ответы присылайте на </w:t>
      </w:r>
      <w:proofErr w:type="spellStart"/>
      <w:r w:rsidRPr="00542B7E">
        <w:rPr>
          <w:rFonts w:eastAsia="Times New Roman"/>
          <w:b/>
        </w:rPr>
        <w:t>майл</w:t>
      </w:r>
      <w:proofErr w:type="spellEnd"/>
      <w:r w:rsidRPr="00542B7E">
        <w:rPr>
          <w:rFonts w:eastAsia="Times New Roman"/>
          <w:b/>
        </w:rPr>
        <w:t xml:space="preserve"> </w:t>
      </w:r>
      <w:hyperlink r:id="rId6" w:history="1">
        <w:r w:rsidRPr="00542B7E">
          <w:rPr>
            <w:rStyle w:val="a5"/>
            <w:rFonts w:eastAsia="Times New Roman"/>
            <w:b/>
            <w:lang w:val="en-US"/>
          </w:rPr>
          <w:t>galya</w:t>
        </w:r>
        <w:r w:rsidRPr="00542B7E">
          <w:rPr>
            <w:rStyle w:val="a5"/>
            <w:rFonts w:eastAsia="Times New Roman"/>
            <w:b/>
          </w:rPr>
          <w:t>_72@</w:t>
        </w:r>
        <w:r w:rsidRPr="00542B7E">
          <w:rPr>
            <w:rStyle w:val="a5"/>
            <w:rFonts w:eastAsia="Times New Roman"/>
            <w:b/>
            <w:lang w:val="en-US"/>
          </w:rPr>
          <w:t>inbox</w:t>
        </w:r>
        <w:r w:rsidRPr="00542B7E">
          <w:rPr>
            <w:rStyle w:val="a5"/>
            <w:rFonts w:eastAsia="Times New Roman"/>
            <w:b/>
          </w:rPr>
          <w:t>.</w:t>
        </w:r>
        <w:r w:rsidRPr="00542B7E">
          <w:rPr>
            <w:rStyle w:val="a5"/>
            <w:rFonts w:eastAsia="Times New Roman"/>
            <w:b/>
            <w:lang w:val="en-US"/>
          </w:rPr>
          <w:t>ru</w:t>
        </w:r>
      </w:hyperlink>
      <w:r w:rsidRPr="00542B7E">
        <w:rPr>
          <w:rFonts w:eastAsia="Times New Roman"/>
          <w:b/>
        </w:rPr>
        <w:t xml:space="preserve"> или </w:t>
      </w:r>
      <w:hyperlink r:id="rId7" w:history="1">
        <w:r w:rsidRPr="00542B7E">
          <w:rPr>
            <w:rStyle w:val="a5"/>
          </w:rPr>
          <w:t>https://classroom.google.com</w:t>
        </w:r>
      </w:hyperlink>
      <w:r w:rsidRPr="00542B7E">
        <w:t xml:space="preserve"> </w:t>
      </w:r>
      <w:r w:rsidRPr="00542B7E">
        <w:rPr>
          <w:color w:val="1967D2"/>
          <w:spacing w:val="3"/>
          <w:shd w:val="clear" w:color="auto" w:fill="FFFFFF"/>
        </w:rPr>
        <w:t>y2ukvfl</w:t>
      </w:r>
    </w:p>
    <w:p w:rsidR="00542B7E" w:rsidRDefault="00542B7E" w:rsidP="00542B7E">
      <w:pPr>
        <w:pStyle w:val="Default"/>
        <w:tabs>
          <w:tab w:val="left" w:pos="9923"/>
        </w:tabs>
        <w:jc w:val="both"/>
        <w:rPr>
          <w:color w:val="1967D2"/>
          <w:spacing w:val="3"/>
          <w:shd w:val="clear" w:color="auto" w:fill="FFFFFF"/>
        </w:rPr>
      </w:pPr>
      <w:r>
        <w:rPr>
          <w:color w:val="1967D2"/>
          <w:spacing w:val="3"/>
          <w:shd w:val="clear" w:color="auto" w:fill="FFFFFF"/>
        </w:rPr>
        <w:t xml:space="preserve">Составьте схему «этапы закрепощения </w:t>
      </w:r>
      <w:proofErr w:type="spellStart"/>
      <w:r>
        <w:rPr>
          <w:color w:val="1967D2"/>
          <w:spacing w:val="3"/>
          <w:shd w:val="clear" w:color="auto" w:fill="FFFFFF"/>
        </w:rPr>
        <w:t>крестья</w:t>
      </w:r>
      <w:proofErr w:type="spellEnd"/>
      <w:r>
        <w:rPr>
          <w:color w:val="1967D2"/>
          <w:spacing w:val="3"/>
          <w:shd w:val="clear" w:color="auto" w:fill="FFFFFF"/>
        </w:rPr>
        <w:t>»</w:t>
      </w:r>
    </w:p>
    <w:p w:rsidR="00542B7E" w:rsidRDefault="00542B7E" w:rsidP="00542B7E">
      <w:pPr>
        <w:pStyle w:val="Default"/>
        <w:tabs>
          <w:tab w:val="left" w:pos="9923"/>
        </w:tabs>
        <w:jc w:val="both"/>
        <w:rPr>
          <w:color w:val="1967D2"/>
          <w:spacing w:val="3"/>
          <w:shd w:val="clear" w:color="auto" w:fill="FFFFFF"/>
        </w:rPr>
      </w:pPr>
      <w:r>
        <w:rPr>
          <w:color w:val="1967D2"/>
          <w:spacing w:val="3"/>
          <w:shd w:val="clear" w:color="auto" w:fill="FFFFFF"/>
        </w:rPr>
        <w:t xml:space="preserve">Составьте таблицу « Плюсы» и «минусы правления Ивана </w:t>
      </w:r>
      <w:r>
        <w:rPr>
          <w:color w:val="1967D2"/>
          <w:spacing w:val="3"/>
          <w:shd w:val="clear" w:color="auto" w:fill="FFFFFF"/>
          <w:lang w:val="en-US"/>
        </w:rPr>
        <w:t>IV</w:t>
      </w:r>
      <w:r>
        <w:rPr>
          <w:color w:val="1967D2"/>
          <w:spacing w:val="3"/>
          <w:shd w:val="clear" w:color="auto" w:fill="FFFFFF"/>
        </w:rPr>
        <w:t xml:space="preserve"> (Грозного).</w:t>
      </w:r>
    </w:p>
    <w:p w:rsidR="00542B7E" w:rsidRPr="00542B7E" w:rsidRDefault="00542B7E" w:rsidP="00542B7E">
      <w:pPr>
        <w:pStyle w:val="Default"/>
        <w:tabs>
          <w:tab w:val="left" w:pos="9923"/>
        </w:tabs>
        <w:jc w:val="both"/>
        <w:rPr>
          <w:color w:val="1967D2"/>
          <w:spacing w:val="3"/>
          <w:shd w:val="clear" w:color="auto" w:fill="FFFFFF"/>
        </w:rPr>
      </w:pPr>
      <w:r>
        <w:rPr>
          <w:color w:val="1967D2"/>
          <w:spacing w:val="3"/>
          <w:shd w:val="clear" w:color="auto" w:fill="FFFFFF"/>
        </w:rPr>
        <w:t>Ответьте на вопрос: Какое значение имели реформы Ивана Грозного.</w:t>
      </w:r>
    </w:p>
    <w:p w:rsidR="00542B7E" w:rsidRPr="00542B7E" w:rsidRDefault="00542B7E" w:rsidP="00542B7E">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Решение задач укрепления и расширения самодержавной власти, ликвидации пережитков феодальной раздробленности связано с именем </w:t>
      </w:r>
      <w:r w:rsidRPr="00542B7E">
        <w:rPr>
          <w:rFonts w:ascii="Times New Roman" w:eastAsia="Times New Roman" w:hAnsi="Times New Roman" w:cs="Times New Roman"/>
          <w:b/>
          <w:bCs/>
          <w:color w:val="666666"/>
          <w:sz w:val="24"/>
          <w:szCs w:val="24"/>
          <w:lang w:eastAsia="ru-RU"/>
        </w:rPr>
        <w:t>Ивана IV Грозного (1533-1584).</w:t>
      </w:r>
      <w:r w:rsidRPr="00542B7E">
        <w:rPr>
          <w:rFonts w:ascii="Times New Roman" w:eastAsia="Times New Roman" w:hAnsi="Times New Roman" w:cs="Times New Roman"/>
          <w:color w:val="666666"/>
          <w:sz w:val="24"/>
          <w:szCs w:val="24"/>
          <w:lang w:eastAsia="ru-RU"/>
        </w:rPr>
        <w:t xml:space="preserve"> Начало правления при регентстве матери, княгини Елены Глинской, в 1533-1538 гг. было связано с острой борьбой за власть с братьями Василия III, Юрием Дмитровским и Андреем Старицким, и Михаилом Глинским. В эти годы проведены денежная реформа (утверждение единой общегосударственной системы счета, введение копейки), унификация всех мер, укреплена Москва и построены стены </w:t>
      </w:r>
      <w:proofErr w:type="spellStart"/>
      <w:r w:rsidRPr="00542B7E">
        <w:rPr>
          <w:rFonts w:ascii="Times New Roman" w:eastAsia="Times New Roman" w:hAnsi="Times New Roman" w:cs="Times New Roman"/>
          <w:color w:val="666666"/>
          <w:sz w:val="24"/>
          <w:szCs w:val="24"/>
          <w:lang w:eastAsia="ru-RU"/>
        </w:rPr>
        <w:t>Китай</w:t>
      </w:r>
      <w:r w:rsidRPr="00542B7E">
        <w:rPr>
          <w:rFonts w:ascii="Times New Roman" w:eastAsia="Times New Roman" w:hAnsi="Times New Roman" w:cs="Times New Roman"/>
          <w:color w:val="666666"/>
          <w:sz w:val="24"/>
          <w:szCs w:val="24"/>
          <w:lang w:eastAsia="ru-RU"/>
        </w:rPr>
        <w:noBreakHyphen/>
        <w:t>города</w:t>
      </w:r>
      <w:proofErr w:type="spellEnd"/>
      <w:r w:rsidRPr="00542B7E">
        <w:rPr>
          <w:rFonts w:ascii="Times New Roman" w:eastAsia="Times New Roman" w:hAnsi="Times New Roman" w:cs="Times New Roman"/>
          <w:color w:val="666666"/>
          <w:sz w:val="24"/>
          <w:szCs w:val="24"/>
          <w:lang w:eastAsia="ru-RU"/>
        </w:rPr>
        <w:t>. В 1538-1547 гг., в период боярского правления, развернулась борьба за власть боярских группировок Шуйских и Бельских и сопровождалась беззастенчивым расхищением казны, раздачей должностей «своим людям», кровавыми расправами и разбоями.</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Самостоятельное правление Ивана IV началось 16 января 1547 г., когда он первым из московских государей официально принял царский титул и торжественно венчался на царство «по чину венчания», составленному митрополитом </w:t>
      </w:r>
      <w:proofErr w:type="spellStart"/>
      <w:r w:rsidRPr="00542B7E">
        <w:rPr>
          <w:rFonts w:ascii="Times New Roman" w:eastAsia="Times New Roman" w:hAnsi="Times New Roman" w:cs="Times New Roman"/>
          <w:color w:val="666666"/>
          <w:sz w:val="24"/>
          <w:szCs w:val="24"/>
          <w:lang w:eastAsia="ru-RU"/>
        </w:rPr>
        <w:t>Макарием</w:t>
      </w:r>
      <w:proofErr w:type="spellEnd"/>
      <w:r w:rsidRPr="00542B7E">
        <w:rPr>
          <w:rFonts w:ascii="Times New Roman" w:eastAsia="Times New Roman" w:hAnsi="Times New Roman" w:cs="Times New Roman"/>
          <w:color w:val="666666"/>
          <w:sz w:val="24"/>
          <w:szCs w:val="24"/>
          <w:lang w:eastAsia="ru-RU"/>
        </w:rPr>
        <w:t>, убежденным сторонником единодержавия московского государя. Иван Васильевич стал именоваться «Царем и Великим князем</w:t>
      </w:r>
      <w:proofErr w:type="gramStart"/>
      <w:r w:rsidRPr="00542B7E">
        <w:rPr>
          <w:rFonts w:ascii="Times New Roman" w:eastAsia="Times New Roman" w:hAnsi="Times New Roman" w:cs="Times New Roman"/>
          <w:color w:val="666666"/>
          <w:sz w:val="24"/>
          <w:szCs w:val="24"/>
          <w:lang w:eastAsia="ru-RU"/>
        </w:rPr>
        <w:t xml:space="preserve"> В</w:t>
      </w:r>
      <w:proofErr w:type="gramEnd"/>
      <w:r w:rsidRPr="00542B7E">
        <w:rPr>
          <w:rFonts w:ascii="Times New Roman" w:eastAsia="Times New Roman" w:hAnsi="Times New Roman" w:cs="Times New Roman"/>
          <w:color w:val="666666"/>
          <w:sz w:val="24"/>
          <w:szCs w:val="24"/>
          <w:lang w:eastAsia="ru-RU"/>
        </w:rPr>
        <w:t>сея Руси».</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Время правления царя Ивана IV можно условно разделить на несколько периодов.</w:t>
      </w:r>
    </w:p>
    <w:p w:rsidR="00542B7E" w:rsidRPr="00542B7E" w:rsidRDefault="00542B7E" w:rsidP="00542B7E">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b/>
          <w:bCs/>
          <w:i/>
          <w:iCs/>
          <w:color w:val="666666"/>
          <w:sz w:val="24"/>
          <w:szCs w:val="24"/>
          <w:lang w:eastAsia="ru-RU"/>
        </w:rPr>
        <w:t>I период — 1548-1560 гг.</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Эти годы связаны с учреждением неофициального правительства «Избранной рады» — Советом избранных (митрополит </w:t>
      </w:r>
      <w:proofErr w:type="spellStart"/>
      <w:r w:rsidRPr="00542B7E">
        <w:rPr>
          <w:rFonts w:ascii="Times New Roman" w:eastAsia="Times New Roman" w:hAnsi="Times New Roman" w:cs="Times New Roman"/>
          <w:color w:val="666666"/>
          <w:sz w:val="24"/>
          <w:szCs w:val="24"/>
          <w:lang w:eastAsia="ru-RU"/>
        </w:rPr>
        <w:t>Макарий</w:t>
      </w:r>
      <w:proofErr w:type="spellEnd"/>
      <w:r w:rsidRPr="00542B7E">
        <w:rPr>
          <w:rFonts w:ascii="Times New Roman" w:eastAsia="Times New Roman" w:hAnsi="Times New Roman" w:cs="Times New Roman"/>
          <w:color w:val="666666"/>
          <w:sz w:val="24"/>
          <w:szCs w:val="24"/>
          <w:lang w:eastAsia="ru-RU"/>
        </w:rPr>
        <w:t xml:space="preserve">, А. Адашев, духовник царя </w:t>
      </w:r>
      <w:proofErr w:type="spellStart"/>
      <w:r w:rsidRPr="00542B7E">
        <w:rPr>
          <w:rFonts w:ascii="Times New Roman" w:eastAsia="Times New Roman" w:hAnsi="Times New Roman" w:cs="Times New Roman"/>
          <w:color w:val="666666"/>
          <w:sz w:val="24"/>
          <w:szCs w:val="24"/>
          <w:lang w:eastAsia="ru-RU"/>
        </w:rPr>
        <w:t>Сильвестр</w:t>
      </w:r>
      <w:proofErr w:type="spellEnd"/>
      <w:r w:rsidRPr="00542B7E">
        <w:rPr>
          <w:rFonts w:ascii="Times New Roman" w:eastAsia="Times New Roman" w:hAnsi="Times New Roman" w:cs="Times New Roman"/>
          <w:color w:val="666666"/>
          <w:sz w:val="24"/>
          <w:szCs w:val="24"/>
          <w:lang w:eastAsia="ru-RU"/>
        </w:rPr>
        <w:t xml:space="preserve">, А. Курбский, И. </w:t>
      </w:r>
      <w:proofErr w:type="spellStart"/>
      <w:r w:rsidRPr="00542B7E">
        <w:rPr>
          <w:rFonts w:ascii="Times New Roman" w:eastAsia="Times New Roman" w:hAnsi="Times New Roman" w:cs="Times New Roman"/>
          <w:color w:val="666666"/>
          <w:sz w:val="24"/>
          <w:szCs w:val="24"/>
          <w:lang w:eastAsia="ru-RU"/>
        </w:rPr>
        <w:t>Висковатый</w:t>
      </w:r>
      <w:proofErr w:type="spellEnd"/>
      <w:r w:rsidRPr="00542B7E">
        <w:rPr>
          <w:rFonts w:ascii="Times New Roman" w:eastAsia="Times New Roman" w:hAnsi="Times New Roman" w:cs="Times New Roman"/>
          <w:color w:val="666666"/>
          <w:sz w:val="24"/>
          <w:szCs w:val="24"/>
          <w:lang w:eastAsia="ru-RU"/>
        </w:rPr>
        <w:t>). Цель реформ — создание и укрепление единого централизованного государства.</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В феврале 1549 г. состоялся первый в истории России Земский собор (Собор примирения). Создавалась система единого государственного управления — приказы, во главе которых стоял приказный судья — бояре и дьячки. Был учрежден Разрядный приказ, ведавший военной и государственной службой. В XVI в. известны Посольский, Поместный, Разбойный, Дворцовый и другие приказы. Приказная система просуществовала на Руси около 150 лет.</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1550 г. — принятие нового «Судебника», который устанавливал размеры судебных пошлин, вводил </w:t>
      </w:r>
      <w:proofErr w:type="gramStart"/>
      <w:r w:rsidRPr="00542B7E">
        <w:rPr>
          <w:rFonts w:ascii="Times New Roman" w:eastAsia="Times New Roman" w:hAnsi="Times New Roman" w:cs="Times New Roman"/>
          <w:color w:val="666666"/>
          <w:sz w:val="24"/>
          <w:szCs w:val="24"/>
          <w:lang w:eastAsia="ru-RU"/>
        </w:rPr>
        <w:t>контроль за</w:t>
      </w:r>
      <w:proofErr w:type="gramEnd"/>
      <w:r w:rsidRPr="00542B7E">
        <w:rPr>
          <w:rFonts w:ascii="Times New Roman" w:eastAsia="Times New Roman" w:hAnsi="Times New Roman" w:cs="Times New Roman"/>
          <w:color w:val="666666"/>
          <w:sz w:val="24"/>
          <w:szCs w:val="24"/>
          <w:lang w:eastAsia="ru-RU"/>
        </w:rPr>
        <w:t xml:space="preserve"> деятельностью судебных властей, взяточничество признавал преступлением, подтверждал усиление государевой власти. Усиливался контроль над местной властью, вводилось помимо власти наместников местное самоуправление (земских и губных старост), отменялось рабство за долги, подтверждался Юрьев день, но при этом увеличивалась плата за «пожилое», посадские люди прикреплялись к тяглу.</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lastRenderedPageBreak/>
        <w:t>Было введено «единое командование» войсками (теперь все воеводы подчинялись первому воеводе Большого полка); появилось стрелецкое войско. В отличие от дворянского ополчения стрельцы служили постоянно, получая за это жалованье.</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В 1551 г. по инициативе царя церковный собор (Стоглавый собор) принял сборник решений «Стоглав» по вопросам церковного «строения», он унифицировал обряды Русской православной церкви. Был принят единый общерусский пантеон святых, введен церковный суд, монастырям запрещалось ссужать деньги в рост.</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1555 г. — реформа местного самоуправления (отмена «кормления»). Наместников сменили выборные органы местного самоуправления, а подати поступали прямо в казну.</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proofErr w:type="gramStart"/>
      <w:r w:rsidRPr="00542B7E">
        <w:rPr>
          <w:rFonts w:ascii="Times New Roman" w:eastAsia="Times New Roman" w:hAnsi="Times New Roman" w:cs="Times New Roman"/>
          <w:color w:val="666666"/>
          <w:sz w:val="24"/>
          <w:szCs w:val="24"/>
          <w:lang w:eastAsia="ru-RU"/>
        </w:rPr>
        <w:t>1555-1558 гг. — проведение налоговой реформы: была введена единица поземельного налога — большая соха; появились новые налоги «пищальные деньги» — на содержание стрелецкого войска, «</w:t>
      </w:r>
      <w:proofErr w:type="spellStart"/>
      <w:r w:rsidRPr="00542B7E">
        <w:rPr>
          <w:rFonts w:ascii="Times New Roman" w:eastAsia="Times New Roman" w:hAnsi="Times New Roman" w:cs="Times New Roman"/>
          <w:color w:val="666666"/>
          <w:sz w:val="24"/>
          <w:szCs w:val="24"/>
          <w:lang w:eastAsia="ru-RU"/>
        </w:rPr>
        <w:t>полоняничные</w:t>
      </w:r>
      <w:proofErr w:type="spellEnd"/>
      <w:r w:rsidRPr="00542B7E">
        <w:rPr>
          <w:rFonts w:ascii="Times New Roman" w:eastAsia="Times New Roman" w:hAnsi="Times New Roman" w:cs="Times New Roman"/>
          <w:color w:val="666666"/>
          <w:sz w:val="24"/>
          <w:szCs w:val="24"/>
          <w:lang w:eastAsia="ru-RU"/>
        </w:rPr>
        <w:t xml:space="preserve"> деньги» — на выкуп пленников, росли старые поборы («ямские деньги» — на почтовую службу, «на </w:t>
      </w:r>
      <w:proofErr w:type="spellStart"/>
      <w:r w:rsidRPr="00542B7E">
        <w:rPr>
          <w:rFonts w:ascii="Times New Roman" w:eastAsia="Times New Roman" w:hAnsi="Times New Roman" w:cs="Times New Roman"/>
          <w:color w:val="666666"/>
          <w:sz w:val="24"/>
          <w:szCs w:val="24"/>
          <w:lang w:eastAsia="ru-RU"/>
        </w:rPr>
        <w:t>городовое</w:t>
      </w:r>
      <w:proofErr w:type="spellEnd"/>
      <w:r w:rsidRPr="00542B7E">
        <w:rPr>
          <w:rFonts w:ascii="Times New Roman" w:eastAsia="Times New Roman" w:hAnsi="Times New Roman" w:cs="Times New Roman"/>
          <w:color w:val="666666"/>
          <w:sz w:val="24"/>
          <w:szCs w:val="24"/>
          <w:lang w:eastAsia="ru-RU"/>
        </w:rPr>
        <w:t xml:space="preserve"> дело» — строительство городов, крепостей).</w:t>
      </w:r>
      <w:proofErr w:type="gramEnd"/>
      <w:r w:rsidRPr="00542B7E">
        <w:rPr>
          <w:rFonts w:ascii="Times New Roman" w:eastAsia="Times New Roman" w:hAnsi="Times New Roman" w:cs="Times New Roman"/>
          <w:color w:val="666666"/>
          <w:sz w:val="24"/>
          <w:szCs w:val="24"/>
          <w:lang w:eastAsia="ru-RU"/>
        </w:rPr>
        <w:t xml:space="preserve"> В 50</w:t>
      </w:r>
      <w:r w:rsidRPr="00542B7E">
        <w:rPr>
          <w:rFonts w:ascii="Times New Roman" w:eastAsia="Times New Roman" w:hAnsi="Times New Roman" w:cs="Times New Roman"/>
          <w:color w:val="666666"/>
          <w:sz w:val="24"/>
          <w:szCs w:val="24"/>
          <w:lang w:eastAsia="ru-RU"/>
        </w:rPr>
        <w:noBreakHyphen/>
        <w:t>х гг. XVI века была проведена также таможенная реформа, унифицированы меры объема.</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1556 г. — принято новое «Уложение о службе», определявшее порядок военной службы дворян, которая передавалась по наследству.</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Проведенные реформы привели к перестройке отношений собственности, способствовали становлению нового уровня социального устройства феодального общества, достижению определенного компромисса между формирующимися сословиями, усилению государственной централизации. С падением Избранной рады в 1561 году ближайшие сподвижники царя оказались в опале, а сам государь Иван Васильевич приступил к проведению политики террора и произвола, стремясь с помощью жестоких методов в кратчайшие сроки добиться создания режима неограниченной личной власти. Это время в русскую историю вошло под названием опричнины.</w:t>
      </w:r>
    </w:p>
    <w:p w:rsidR="00542B7E" w:rsidRPr="00542B7E" w:rsidRDefault="00542B7E" w:rsidP="00542B7E">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b/>
          <w:bCs/>
          <w:i/>
          <w:iCs/>
          <w:color w:val="666666"/>
          <w:sz w:val="24"/>
          <w:szCs w:val="24"/>
          <w:lang w:eastAsia="ru-RU"/>
        </w:rPr>
        <w:t>II период — 1565-1572 гг. (период опричнины)</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В подавлении боярской «крамолы», установлении деспотичной власти царя опричнина сыграла свою роль, заняв важное место в политической жизни государства. Страна была разделена на две части: опричнину во главе с Иваном IV, новой Боярской думой, приказами и опричным войском и </w:t>
      </w:r>
      <w:proofErr w:type="gramStart"/>
      <w:r w:rsidRPr="00542B7E">
        <w:rPr>
          <w:rFonts w:ascii="Times New Roman" w:eastAsia="Times New Roman" w:hAnsi="Times New Roman" w:cs="Times New Roman"/>
          <w:color w:val="666666"/>
          <w:sz w:val="24"/>
          <w:szCs w:val="24"/>
          <w:lang w:eastAsia="ru-RU"/>
        </w:rPr>
        <w:t>земщину</w:t>
      </w:r>
      <w:proofErr w:type="gramEnd"/>
      <w:r w:rsidRPr="00542B7E">
        <w:rPr>
          <w:rFonts w:ascii="Times New Roman" w:eastAsia="Times New Roman" w:hAnsi="Times New Roman" w:cs="Times New Roman"/>
          <w:color w:val="666666"/>
          <w:sz w:val="24"/>
          <w:szCs w:val="24"/>
          <w:lang w:eastAsia="ru-RU"/>
        </w:rPr>
        <w:t xml:space="preserve">, на территории которой сохранялись старые порядки с прежней Боярской думой, приказами. Ближайшими соратниками Ивана IV в период опричнины были Алексей </w:t>
      </w:r>
      <w:proofErr w:type="spellStart"/>
      <w:r w:rsidRPr="00542B7E">
        <w:rPr>
          <w:rFonts w:ascii="Times New Roman" w:eastAsia="Times New Roman" w:hAnsi="Times New Roman" w:cs="Times New Roman"/>
          <w:color w:val="666666"/>
          <w:sz w:val="24"/>
          <w:szCs w:val="24"/>
          <w:lang w:eastAsia="ru-RU"/>
        </w:rPr>
        <w:t>Басманов</w:t>
      </w:r>
      <w:proofErr w:type="spellEnd"/>
      <w:r w:rsidRPr="00542B7E">
        <w:rPr>
          <w:rFonts w:ascii="Times New Roman" w:eastAsia="Times New Roman" w:hAnsi="Times New Roman" w:cs="Times New Roman"/>
          <w:color w:val="666666"/>
          <w:sz w:val="24"/>
          <w:szCs w:val="24"/>
          <w:lang w:eastAsia="ru-RU"/>
        </w:rPr>
        <w:t xml:space="preserve">, </w:t>
      </w:r>
      <w:proofErr w:type="spellStart"/>
      <w:r w:rsidRPr="00542B7E">
        <w:rPr>
          <w:rFonts w:ascii="Times New Roman" w:eastAsia="Times New Roman" w:hAnsi="Times New Roman" w:cs="Times New Roman"/>
          <w:color w:val="666666"/>
          <w:sz w:val="24"/>
          <w:szCs w:val="24"/>
          <w:lang w:eastAsia="ru-RU"/>
        </w:rPr>
        <w:t>Малюта</w:t>
      </w:r>
      <w:proofErr w:type="spellEnd"/>
      <w:r w:rsidRPr="00542B7E">
        <w:rPr>
          <w:rFonts w:ascii="Times New Roman" w:eastAsia="Times New Roman" w:hAnsi="Times New Roman" w:cs="Times New Roman"/>
          <w:color w:val="666666"/>
          <w:sz w:val="24"/>
          <w:szCs w:val="24"/>
          <w:lang w:eastAsia="ru-RU"/>
        </w:rPr>
        <w:t xml:space="preserve"> Скуратов, князь Афанасий Вяземский и др. Действия царя и опричного войска сопровождались обманом и насилием, грабежами и убийствами, казнями (жертвами опричного террора стали </w:t>
      </w:r>
      <w:proofErr w:type="spellStart"/>
      <w:r w:rsidRPr="00542B7E">
        <w:rPr>
          <w:rFonts w:ascii="Times New Roman" w:eastAsia="Times New Roman" w:hAnsi="Times New Roman" w:cs="Times New Roman"/>
          <w:color w:val="666666"/>
          <w:sz w:val="24"/>
          <w:szCs w:val="24"/>
          <w:lang w:eastAsia="ru-RU"/>
        </w:rPr>
        <w:t>околи</w:t>
      </w:r>
      <w:proofErr w:type="spellEnd"/>
      <w:r w:rsidRPr="00542B7E">
        <w:rPr>
          <w:rFonts w:ascii="Times New Roman" w:eastAsia="Times New Roman" w:hAnsi="Times New Roman" w:cs="Times New Roman"/>
          <w:color w:val="666666"/>
          <w:sz w:val="24"/>
          <w:szCs w:val="24"/>
          <w:lang w:eastAsia="ru-RU"/>
        </w:rPr>
        <w:t xml:space="preserve"> 4 тысяч человек). В 1572 г. царь заявил об отмене ненавидимой народом опричнины. Свою роль сыграло нашествие на Москву в 1571 г. крымского хана </w:t>
      </w:r>
      <w:proofErr w:type="spellStart"/>
      <w:r w:rsidRPr="00542B7E">
        <w:rPr>
          <w:rFonts w:ascii="Times New Roman" w:eastAsia="Times New Roman" w:hAnsi="Times New Roman" w:cs="Times New Roman"/>
          <w:color w:val="666666"/>
          <w:sz w:val="24"/>
          <w:szCs w:val="24"/>
          <w:lang w:eastAsia="ru-RU"/>
        </w:rPr>
        <w:t>Девлет</w:t>
      </w:r>
      <w:r w:rsidRPr="00542B7E">
        <w:rPr>
          <w:rFonts w:ascii="Times New Roman" w:eastAsia="Times New Roman" w:hAnsi="Times New Roman" w:cs="Times New Roman"/>
          <w:color w:val="666666"/>
          <w:sz w:val="24"/>
          <w:szCs w:val="24"/>
          <w:lang w:eastAsia="ru-RU"/>
        </w:rPr>
        <w:noBreakHyphen/>
        <w:t>Гирея</w:t>
      </w:r>
      <w:proofErr w:type="spellEnd"/>
      <w:r w:rsidRPr="00542B7E">
        <w:rPr>
          <w:rFonts w:ascii="Times New Roman" w:eastAsia="Times New Roman" w:hAnsi="Times New Roman" w:cs="Times New Roman"/>
          <w:color w:val="666666"/>
          <w:sz w:val="24"/>
          <w:szCs w:val="24"/>
          <w:lang w:eastAsia="ru-RU"/>
        </w:rPr>
        <w:t>, которого опричное войско не смогло остановить, — Москва была сожжена, за исключением Кремля.</w:t>
      </w:r>
    </w:p>
    <w:p w:rsidR="00542B7E" w:rsidRPr="00542B7E" w:rsidRDefault="00542B7E" w:rsidP="00542B7E">
      <w:pPr>
        <w:shd w:val="clear" w:color="auto" w:fill="FFFFFF"/>
        <w:spacing w:after="210" w:line="312" w:lineRule="atLeast"/>
        <w:textAlignment w:val="baseline"/>
        <w:outlineLvl w:val="1"/>
        <w:rPr>
          <w:rFonts w:ascii="Times New Roman" w:eastAsia="Times New Roman" w:hAnsi="Times New Roman" w:cs="Times New Roman"/>
          <w:color w:val="444444"/>
          <w:spacing w:val="-11"/>
          <w:sz w:val="24"/>
          <w:szCs w:val="24"/>
          <w:lang w:eastAsia="ru-RU"/>
        </w:rPr>
      </w:pPr>
      <w:r w:rsidRPr="00542B7E">
        <w:rPr>
          <w:rFonts w:ascii="Times New Roman" w:eastAsia="Times New Roman" w:hAnsi="Times New Roman" w:cs="Times New Roman"/>
          <w:color w:val="444444"/>
          <w:spacing w:val="-11"/>
          <w:sz w:val="24"/>
          <w:szCs w:val="24"/>
          <w:lang w:eastAsia="ru-RU"/>
        </w:rPr>
        <w:t>Последствия опричнины</w:t>
      </w:r>
    </w:p>
    <w:p w:rsidR="00542B7E" w:rsidRPr="00542B7E" w:rsidRDefault="00542B7E" w:rsidP="00542B7E">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lastRenderedPageBreak/>
        <w:t>а) </w:t>
      </w:r>
      <w:r w:rsidRPr="00542B7E">
        <w:rPr>
          <w:rFonts w:ascii="Times New Roman" w:eastAsia="Times New Roman" w:hAnsi="Times New Roman" w:cs="Times New Roman"/>
          <w:i/>
          <w:iCs/>
          <w:color w:val="666666"/>
          <w:sz w:val="24"/>
          <w:szCs w:val="24"/>
          <w:lang w:eastAsia="ru-RU"/>
        </w:rPr>
        <w:t>политические:</w:t>
      </w:r>
      <w:r w:rsidRPr="00542B7E">
        <w:rPr>
          <w:rFonts w:ascii="Times New Roman" w:eastAsia="Times New Roman" w:hAnsi="Times New Roman" w:cs="Times New Roman"/>
          <w:color w:val="666666"/>
          <w:sz w:val="24"/>
          <w:szCs w:val="24"/>
          <w:lang w:eastAsia="ru-RU"/>
        </w:rPr>
        <w:t> укрепление личной власти царя; ликвидация пережитков удельной системы;</w:t>
      </w:r>
    </w:p>
    <w:p w:rsidR="00542B7E" w:rsidRPr="00542B7E" w:rsidRDefault="00542B7E" w:rsidP="00542B7E">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б) </w:t>
      </w:r>
      <w:proofErr w:type="spellStart"/>
      <w:r w:rsidRPr="00542B7E">
        <w:rPr>
          <w:rFonts w:ascii="Times New Roman" w:eastAsia="Times New Roman" w:hAnsi="Times New Roman" w:cs="Times New Roman"/>
          <w:i/>
          <w:iCs/>
          <w:color w:val="666666"/>
          <w:sz w:val="24"/>
          <w:szCs w:val="24"/>
          <w:lang w:eastAsia="ru-RU"/>
        </w:rPr>
        <w:t>социально</w:t>
      </w:r>
      <w:r w:rsidRPr="00542B7E">
        <w:rPr>
          <w:rFonts w:ascii="Times New Roman" w:eastAsia="Times New Roman" w:hAnsi="Times New Roman" w:cs="Times New Roman"/>
          <w:i/>
          <w:iCs/>
          <w:color w:val="666666"/>
          <w:sz w:val="24"/>
          <w:szCs w:val="24"/>
          <w:lang w:eastAsia="ru-RU"/>
        </w:rPr>
        <w:noBreakHyphen/>
        <w:t>экономические</w:t>
      </w:r>
      <w:proofErr w:type="spellEnd"/>
      <w:r w:rsidRPr="00542B7E">
        <w:rPr>
          <w:rFonts w:ascii="Times New Roman" w:eastAsia="Times New Roman" w:hAnsi="Times New Roman" w:cs="Times New Roman"/>
          <w:i/>
          <w:iCs/>
          <w:color w:val="666666"/>
          <w:sz w:val="24"/>
          <w:szCs w:val="24"/>
          <w:lang w:eastAsia="ru-RU"/>
        </w:rPr>
        <w:t>:</w:t>
      </w:r>
      <w:r w:rsidRPr="00542B7E">
        <w:rPr>
          <w:rFonts w:ascii="Times New Roman" w:eastAsia="Times New Roman" w:hAnsi="Times New Roman" w:cs="Times New Roman"/>
          <w:color w:val="666666"/>
          <w:sz w:val="24"/>
          <w:szCs w:val="24"/>
          <w:lang w:eastAsia="ru-RU"/>
        </w:rPr>
        <w:t> разорение страны, хозяйственный кризис, начало процесса государственного закрепощения крестьян.</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1565 г. — усиление гнета крестьян служилыми людьми.</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1581 г. — принятие Указа Ивана IV о «заповедных летах».</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1597 г. — «Уложение» Федор</w:t>
      </w:r>
      <w:proofErr w:type="gramStart"/>
      <w:r w:rsidRPr="00542B7E">
        <w:rPr>
          <w:rFonts w:ascii="Times New Roman" w:eastAsia="Times New Roman" w:hAnsi="Times New Roman" w:cs="Times New Roman"/>
          <w:color w:val="666666"/>
          <w:sz w:val="24"/>
          <w:szCs w:val="24"/>
          <w:lang w:eastAsia="ru-RU"/>
        </w:rPr>
        <w:t>а Иоа</w:t>
      </w:r>
      <w:proofErr w:type="gramEnd"/>
      <w:r w:rsidRPr="00542B7E">
        <w:rPr>
          <w:rFonts w:ascii="Times New Roman" w:eastAsia="Times New Roman" w:hAnsi="Times New Roman" w:cs="Times New Roman"/>
          <w:color w:val="666666"/>
          <w:sz w:val="24"/>
          <w:szCs w:val="24"/>
          <w:lang w:eastAsia="ru-RU"/>
        </w:rPr>
        <w:t>нновича об установлении пятилетнего срока сыска беглых крестьян и пожизненной службы по кабалам.</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К концу XVI </w:t>
      </w:r>
      <w:proofErr w:type="gramStart"/>
      <w:r w:rsidRPr="00542B7E">
        <w:rPr>
          <w:rFonts w:ascii="Times New Roman" w:eastAsia="Times New Roman" w:hAnsi="Times New Roman" w:cs="Times New Roman"/>
          <w:color w:val="666666"/>
          <w:sz w:val="24"/>
          <w:szCs w:val="24"/>
          <w:lang w:eastAsia="ru-RU"/>
        </w:rPr>
        <w:t>в</w:t>
      </w:r>
      <w:proofErr w:type="gramEnd"/>
      <w:r w:rsidRPr="00542B7E">
        <w:rPr>
          <w:rFonts w:ascii="Times New Roman" w:eastAsia="Times New Roman" w:hAnsi="Times New Roman" w:cs="Times New Roman"/>
          <w:color w:val="666666"/>
          <w:sz w:val="24"/>
          <w:szCs w:val="24"/>
          <w:lang w:eastAsia="ru-RU"/>
        </w:rPr>
        <w:t xml:space="preserve">., несмотря </w:t>
      </w:r>
      <w:proofErr w:type="gramStart"/>
      <w:r w:rsidRPr="00542B7E">
        <w:rPr>
          <w:rFonts w:ascii="Times New Roman" w:eastAsia="Times New Roman" w:hAnsi="Times New Roman" w:cs="Times New Roman"/>
          <w:color w:val="666666"/>
          <w:sz w:val="24"/>
          <w:szCs w:val="24"/>
          <w:lang w:eastAsia="ru-RU"/>
        </w:rPr>
        <w:t>на</w:t>
      </w:r>
      <w:proofErr w:type="gramEnd"/>
      <w:r w:rsidRPr="00542B7E">
        <w:rPr>
          <w:rFonts w:ascii="Times New Roman" w:eastAsia="Times New Roman" w:hAnsi="Times New Roman" w:cs="Times New Roman"/>
          <w:color w:val="666666"/>
          <w:sz w:val="24"/>
          <w:szCs w:val="24"/>
          <w:lang w:eastAsia="ru-RU"/>
        </w:rPr>
        <w:t xml:space="preserve"> юридическое сохранение права крестьян на переход к другому помещику, этот процесс был фактически прекращен.</w:t>
      </w:r>
    </w:p>
    <w:p w:rsidR="00542B7E" w:rsidRPr="00542B7E" w:rsidRDefault="00542B7E" w:rsidP="00542B7E">
      <w:pPr>
        <w:shd w:val="clear" w:color="auto" w:fill="FFFFFF"/>
        <w:spacing w:after="210" w:line="312" w:lineRule="atLeast"/>
        <w:textAlignment w:val="baseline"/>
        <w:outlineLvl w:val="1"/>
        <w:rPr>
          <w:rFonts w:ascii="Times New Roman" w:eastAsia="Times New Roman" w:hAnsi="Times New Roman" w:cs="Times New Roman"/>
          <w:color w:val="444444"/>
          <w:spacing w:val="-11"/>
          <w:sz w:val="24"/>
          <w:szCs w:val="24"/>
          <w:lang w:eastAsia="ru-RU"/>
        </w:rPr>
      </w:pPr>
      <w:r w:rsidRPr="00542B7E">
        <w:rPr>
          <w:rFonts w:ascii="Times New Roman" w:eastAsia="Times New Roman" w:hAnsi="Times New Roman" w:cs="Times New Roman"/>
          <w:color w:val="444444"/>
          <w:spacing w:val="-11"/>
          <w:sz w:val="24"/>
          <w:szCs w:val="24"/>
          <w:lang w:eastAsia="ru-RU"/>
        </w:rPr>
        <w:t>Опричнина в оценке историков</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В. Н. Татищев оправдывал деяния Ивана Грозного и осуждал измены бояр. </w:t>
      </w:r>
      <w:proofErr w:type="spellStart"/>
      <w:r w:rsidRPr="00542B7E">
        <w:rPr>
          <w:rFonts w:ascii="Times New Roman" w:eastAsia="Times New Roman" w:hAnsi="Times New Roman" w:cs="Times New Roman"/>
          <w:color w:val="666666"/>
          <w:sz w:val="24"/>
          <w:szCs w:val="24"/>
          <w:lang w:eastAsia="ru-RU"/>
        </w:rPr>
        <w:t>Князь</w:t>
      </w:r>
      <w:r w:rsidRPr="00542B7E">
        <w:rPr>
          <w:rFonts w:ascii="Times New Roman" w:eastAsia="Times New Roman" w:hAnsi="Times New Roman" w:cs="Times New Roman"/>
          <w:color w:val="666666"/>
          <w:sz w:val="24"/>
          <w:szCs w:val="24"/>
          <w:lang w:eastAsia="ru-RU"/>
        </w:rPr>
        <w:noBreakHyphen/>
        <w:t>аристократ</w:t>
      </w:r>
      <w:proofErr w:type="spellEnd"/>
      <w:r w:rsidRPr="00542B7E">
        <w:rPr>
          <w:rFonts w:ascii="Times New Roman" w:eastAsia="Times New Roman" w:hAnsi="Times New Roman" w:cs="Times New Roman"/>
          <w:color w:val="666666"/>
          <w:sz w:val="24"/>
          <w:szCs w:val="24"/>
          <w:lang w:eastAsia="ru-RU"/>
        </w:rPr>
        <w:t xml:space="preserve"> М. М. Щербатов видел в царе тирана, нарушившего вековой союз монархии с боярством.</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Н. М. Карамзин осуждал борьбу Грозного с боярством и противопоставлял опричнину мудрому правлению первых лет царствования Ивана.</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С. М. Соловьев рассматривал опричнину как постепенный переход от «родовых» отношений к «государственным», но не оправдывал жестокости царя.</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С. Ф. Платонов видел смысл опричнины в борьбе государственной власти против могущественной боярской знати, в осознании Иваном Грозным опасности княжеской оппозиции.</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А. А. Зимин высказывает мнение, что опричнина была нацелена против таких «форпостов» феодальной раздробленности, как остатки уделов и новгородских «вольностей», а также против независимости и экономического могущества церкви.</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t xml:space="preserve">По мнению Д. Н. </w:t>
      </w:r>
      <w:proofErr w:type="spellStart"/>
      <w:r w:rsidRPr="00542B7E">
        <w:rPr>
          <w:rFonts w:ascii="Times New Roman" w:eastAsia="Times New Roman" w:hAnsi="Times New Roman" w:cs="Times New Roman"/>
          <w:color w:val="666666"/>
          <w:sz w:val="24"/>
          <w:szCs w:val="24"/>
          <w:lang w:eastAsia="ru-RU"/>
        </w:rPr>
        <w:t>Альшица</w:t>
      </w:r>
      <w:proofErr w:type="spellEnd"/>
      <w:r w:rsidRPr="00542B7E">
        <w:rPr>
          <w:rFonts w:ascii="Times New Roman" w:eastAsia="Times New Roman" w:hAnsi="Times New Roman" w:cs="Times New Roman"/>
          <w:color w:val="666666"/>
          <w:sz w:val="24"/>
          <w:szCs w:val="24"/>
          <w:lang w:eastAsia="ru-RU"/>
        </w:rPr>
        <w:t>, в основе опричнины лежал значительный социальный конфликт, решение которого являлось необходимым этапом становления самодержавия.</w:t>
      </w: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noProof/>
          <w:color w:val="666666"/>
          <w:sz w:val="24"/>
          <w:szCs w:val="24"/>
          <w:lang w:eastAsia="ru-RU"/>
        </w:rPr>
      </w:pPr>
    </w:p>
    <w:p w:rsidR="00542B7E" w:rsidRPr="00542B7E" w:rsidRDefault="00542B7E" w:rsidP="00542B7E">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542B7E">
        <w:rPr>
          <w:rFonts w:ascii="Times New Roman" w:eastAsia="Times New Roman" w:hAnsi="Times New Roman" w:cs="Times New Roman"/>
          <w:color w:val="66666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Установление царской власти. Реформы середины XVI в. Создание органов сословно-представительной монархии. Опричнина. Закрепощение крестьян" style="width:24pt;height:24pt"/>
        </w:pict>
      </w:r>
    </w:p>
    <w:p w:rsidR="00F743DB" w:rsidRPr="00542B7E" w:rsidRDefault="00F743DB"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r w:rsidRPr="00542B7E">
        <w:rPr>
          <w:rFonts w:ascii="Times New Roman"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-238125</wp:posOffset>
            </wp:positionV>
            <wp:extent cx="6724650" cy="5581650"/>
            <wp:effectExtent l="0" t="0" r="0" b="0"/>
            <wp:wrapTight wrapText="bothSides">
              <wp:wrapPolygon edited="0">
                <wp:start x="4834" y="0"/>
                <wp:lineTo x="4834" y="21526"/>
                <wp:lineTo x="14869" y="21526"/>
                <wp:lineTo x="14869" y="0"/>
                <wp:lineTo x="4834" y="0"/>
              </wp:wrapPolygon>
            </wp:wrapTight>
            <wp:docPr id="29" name="Рисунок 29" descr="C:\Users\User\Desktop\ege-is-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ege-is-1-4-3.jpg"/>
                    <pic:cNvPicPr>
                      <a:picLocks noChangeAspect="1" noChangeArrowheads="1"/>
                    </pic:cNvPicPr>
                  </pic:nvPicPr>
                  <pic:blipFill>
                    <a:blip r:embed="rId8" cstate="print"/>
                    <a:srcRect l="-50596" t="74219" r="-69275" b="4077"/>
                    <a:stretch>
                      <a:fillRect/>
                    </a:stretch>
                  </pic:blipFill>
                  <pic:spPr bwMode="auto">
                    <a:xfrm>
                      <a:off x="0" y="0"/>
                      <a:ext cx="6724650" cy="5581650"/>
                    </a:xfrm>
                    <a:prstGeom prst="rect">
                      <a:avLst/>
                    </a:prstGeom>
                    <a:noFill/>
                    <a:ln w="9525">
                      <a:noFill/>
                      <a:miter lim="800000"/>
                      <a:headEnd/>
                      <a:tailEnd/>
                    </a:ln>
                  </pic:spPr>
                </pic:pic>
              </a:graphicData>
            </a:graphic>
          </wp:anchor>
        </w:drawing>
      </w: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r w:rsidRPr="00542B7E">
        <w:rPr>
          <w:rFonts w:ascii="Times New Roman" w:hAnsi="Times New Roman" w:cs="Times New Roman"/>
          <w:noProof/>
          <w:color w:val="000000"/>
          <w:sz w:val="24"/>
          <w:szCs w:val="24"/>
          <w:lang w:eastAsia="ru-RU"/>
        </w:rPr>
        <w:lastRenderedPageBreak/>
        <w:drawing>
          <wp:inline distT="0" distB="0" distL="0" distR="0">
            <wp:extent cx="3209925" cy="8810625"/>
            <wp:effectExtent l="19050" t="0" r="9525" b="0"/>
            <wp:docPr id="35" name="Рисунок 35" descr="C:\Users\User\Desktop\ege-is-1-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ege-is-1-4-3 (1).jpg"/>
                    <pic:cNvPicPr>
                      <a:picLocks noChangeAspect="1" noChangeArrowheads="1"/>
                    </pic:cNvPicPr>
                  </pic:nvPicPr>
                  <pic:blipFill>
                    <a:blip r:embed="rId8" cstate="print"/>
                    <a:srcRect l="2319" t="16603" r="-25" b="25878"/>
                    <a:stretch>
                      <a:fillRect/>
                    </a:stretch>
                  </pic:blipFill>
                  <pic:spPr bwMode="auto">
                    <a:xfrm>
                      <a:off x="0" y="0"/>
                      <a:ext cx="3209925" cy="8810625"/>
                    </a:xfrm>
                    <a:prstGeom prst="rect">
                      <a:avLst/>
                    </a:prstGeom>
                    <a:noFill/>
                    <a:ln w="9525">
                      <a:noFill/>
                      <a:miter lim="800000"/>
                      <a:headEnd/>
                      <a:tailEnd/>
                    </a:ln>
                  </pic:spPr>
                </pic:pic>
              </a:graphicData>
            </a:graphic>
          </wp:inline>
        </w:drawing>
      </w: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p w:rsidR="00542B7E" w:rsidRPr="00542B7E" w:rsidRDefault="00542B7E" w:rsidP="00542B7E">
      <w:pPr>
        <w:spacing w:before="100" w:beforeAutospacing="1" w:after="100" w:afterAutospacing="1" w:line="240" w:lineRule="auto"/>
        <w:jc w:val="both"/>
        <w:rPr>
          <w:rFonts w:ascii="Times New Roman" w:hAnsi="Times New Roman" w:cs="Times New Roman"/>
          <w:color w:val="000000"/>
          <w:sz w:val="24"/>
          <w:szCs w:val="24"/>
        </w:rPr>
      </w:pPr>
    </w:p>
    <w:sectPr w:rsidR="00542B7E" w:rsidRPr="00542B7E" w:rsidSect="00C95C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47EA"/>
    <w:multiLevelType w:val="multilevel"/>
    <w:tmpl w:val="4738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30829"/>
    <w:multiLevelType w:val="multilevel"/>
    <w:tmpl w:val="5A5E1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F2330"/>
    <w:multiLevelType w:val="multilevel"/>
    <w:tmpl w:val="3B3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5C24"/>
    <w:rsid w:val="001450D1"/>
    <w:rsid w:val="00542B7E"/>
    <w:rsid w:val="00843A42"/>
    <w:rsid w:val="00C95C24"/>
    <w:rsid w:val="00E81B08"/>
    <w:rsid w:val="00F7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C95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4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C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9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C24"/>
    <w:rPr>
      <w:i/>
      <w:iCs/>
    </w:rPr>
  </w:style>
  <w:style w:type="paragraph" w:customStyle="1" w:styleId="ConsPlusNormal">
    <w:name w:val="ConsPlusNormal"/>
    <w:rsid w:val="00C95C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95C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semiHidden/>
    <w:unhideWhenUsed/>
    <w:rsid w:val="00C95C24"/>
    <w:rPr>
      <w:color w:val="0000FF"/>
      <w:u w:val="single"/>
    </w:rPr>
  </w:style>
  <w:style w:type="character" w:styleId="a6">
    <w:name w:val="Strong"/>
    <w:basedOn w:val="a0"/>
    <w:uiPriority w:val="22"/>
    <w:qFormat/>
    <w:rsid w:val="00C95C24"/>
    <w:rPr>
      <w:b/>
      <w:bCs/>
    </w:rPr>
  </w:style>
  <w:style w:type="character" w:customStyle="1" w:styleId="30">
    <w:name w:val="Заголовок 3 Знак"/>
    <w:basedOn w:val="a0"/>
    <w:link w:val="3"/>
    <w:uiPriority w:val="9"/>
    <w:semiHidden/>
    <w:rsid w:val="00F743DB"/>
    <w:rPr>
      <w:rFonts w:asciiTheme="majorHAnsi" w:eastAsiaTheme="majorEastAsia" w:hAnsiTheme="majorHAnsi" w:cstheme="majorBidi"/>
      <w:b/>
      <w:bCs/>
      <w:color w:val="4F81BD" w:themeColor="accent1"/>
    </w:rPr>
  </w:style>
  <w:style w:type="paragraph" w:customStyle="1" w:styleId="leftmargin">
    <w:name w:val="left_margin"/>
    <w:basedOn w:val="a"/>
    <w:rsid w:val="00F74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E8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81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ategory">
    <w:name w:val="header__category"/>
    <w:basedOn w:val="a0"/>
    <w:rsid w:val="00E81B08"/>
  </w:style>
  <w:style w:type="character" w:customStyle="1" w:styleId="headerdata">
    <w:name w:val="header__data"/>
    <w:basedOn w:val="a0"/>
    <w:rsid w:val="00E81B08"/>
  </w:style>
  <w:style w:type="character" w:customStyle="1" w:styleId="avtor-img">
    <w:name w:val="avtor-img"/>
    <w:basedOn w:val="a0"/>
    <w:rsid w:val="00E81B08"/>
  </w:style>
  <w:style w:type="character" w:customStyle="1" w:styleId="avtor-name">
    <w:name w:val="avtor-name"/>
    <w:basedOn w:val="a0"/>
    <w:rsid w:val="00E81B08"/>
  </w:style>
  <w:style w:type="character" w:customStyle="1" w:styleId="infocomments">
    <w:name w:val="info__comments"/>
    <w:basedOn w:val="a0"/>
    <w:rsid w:val="00E81B08"/>
  </w:style>
  <w:style w:type="character" w:customStyle="1" w:styleId="like">
    <w:name w:val="like"/>
    <w:basedOn w:val="a0"/>
    <w:rsid w:val="00E81B08"/>
  </w:style>
  <w:style w:type="character" w:customStyle="1" w:styleId="header">
    <w:name w:val="header"/>
    <w:basedOn w:val="a0"/>
    <w:rsid w:val="00E81B08"/>
  </w:style>
</w:styles>
</file>

<file path=word/webSettings.xml><?xml version="1.0" encoding="utf-8"?>
<w:webSettings xmlns:r="http://schemas.openxmlformats.org/officeDocument/2006/relationships" xmlns:w="http://schemas.openxmlformats.org/wordprocessingml/2006/main">
  <w:divs>
    <w:div w:id="146747888">
      <w:bodyDiv w:val="1"/>
      <w:marLeft w:val="0"/>
      <w:marRight w:val="0"/>
      <w:marTop w:val="0"/>
      <w:marBottom w:val="0"/>
      <w:divBdr>
        <w:top w:val="none" w:sz="0" w:space="0" w:color="auto"/>
        <w:left w:val="none" w:sz="0" w:space="0" w:color="auto"/>
        <w:bottom w:val="none" w:sz="0" w:space="0" w:color="auto"/>
        <w:right w:val="none" w:sz="0" w:space="0" w:color="auto"/>
      </w:divBdr>
      <w:divsChild>
        <w:div w:id="327945507">
          <w:marLeft w:val="0"/>
          <w:marRight w:val="0"/>
          <w:marTop w:val="0"/>
          <w:marBottom w:val="0"/>
          <w:divBdr>
            <w:top w:val="none" w:sz="0" w:space="0" w:color="auto"/>
            <w:left w:val="none" w:sz="0" w:space="0" w:color="auto"/>
            <w:bottom w:val="none" w:sz="0" w:space="0" w:color="auto"/>
            <w:right w:val="none" w:sz="0" w:space="0" w:color="auto"/>
          </w:divBdr>
          <w:divsChild>
            <w:div w:id="769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790">
      <w:bodyDiv w:val="1"/>
      <w:marLeft w:val="0"/>
      <w:marRight w:val="0"/>
      <w:marTop w:val="0"/>
      <w:marBottom w:val="0"/>
      <w:divBdr>
        <w:top w:val="none" w:sz="0" w:space="0" w:color="auto"/>
        <w:left w:val="none" w:sz="0" w:space="0" w:color="auto"/>
        <w:bottom w:val="none" w:sz="0" w:space="0" w:color="auto"/>
        <w:right w:val="none" w:sz="0" w:space="0" w:color="auto"/>
      </w:divBdr>
      <w:divsChild>
        <w:div w:id="665715415">
          <w:marLeft w:val="0"/>
          <w:marRight w:val="0"/>
          <w:marTop w:val="0"/>
          <w:marBottom w:val="0"/>
          <w:divBdr>
            <w:top w:val="none" w:sz="0" w:space="0" w:color="auto"/>
            <w:left w:val="none" w:sz="0" w:space="0" w:color="auto"/>
            <w:bottom w:val="none" w:sz="0" w:space="0" w:color="auto"/>
            <w:right w:val="none" w:sz="0" w:space="0" w:color="auto"/>
          </w:divBdr>
          <w:divsChild>
            <w:div w:id="257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538">
      <w:bodyDiv w:val="1"/>
      <w:marLeft w:val="0"/>
      <w:marRight w:val="0"/>
      <w:marTop w:val="0"/>
      <w:marBottom w:val="0"/>
      <w:divBdr>
        <w:top w:val="none" w:sz="0" w:space="0" w:color="auto"/>
        <w:left w:val="none" w:sz="0" w:space="0" w:color="auto"/>
        <w:bottom w:val="none" w:sz="0" w:space="0" w:color="auto"/>
        <w:right w:val="none" w:sz="0" w:space="0" w:color="auto"/>
      </w:divBdr>
    </w:div>
    <w:div w:id="836922917">
      <w:bodyDiv w:val="1"/>
      <w:marLeft w:val="0"/>
      <w:marRight w:val="0"/>
      <w:marTop w:val="0"/>
      <w:marBottom w:val="0"/>
      <w:divBdr>
        <w:top w:val="none" w:sz="0" w:space="0" w:color="auto"/>
        <w:left w:val="none" w:sz="0" w:space="0" w:color="auto"/>
        <w:bottom w:val="none" w:sz="0" w:space="0" w:color="auto"/>
        <w:right w:val="none" w:sz="0" w:space="0" w:color="auto"/>
      </w:divBdr>
      <w:divsChild>
        <w:div w:id="1558279367">
          <w:marLeft w:val="0"/>
          <w:marRight w:val="0"/>
          <w:marTop w:val="0"/>
          <w:marBottom w:val="0"/>
          <w:divBdr>
            <w:top w:val="none" w:sz="0" w:space="0" w:color="auto"/>
            <w:left w:val="none" w:sz="0" w:space="0" w:color="auto"/>
            <w:bottom w:val="none" w:sz="0" w:space="0" w:color="auto"/>
            <w:right w:val="none" w:sz="0" w:space="0" w:color="auto"/>
          </w:divBdr>
          <w:divsChild>
            <w:div w:id="1329482810">
              <w:marLeft w:val="0"/>
              <w:marRight w:val="0"/>
              <w:marTop w:val="0"/>
              <w:marBottom w:val="0"/>
              <w:divBdr>
                <w:top w:val="none" w:sz="0" w:space="0" w:color="auto"/>
                <w:left w:val="none" w:sz="0" w:space="0" w:color="auto"/>
                <w:bottom w:val="none" w:sz="0" w:space="0" w:color="auto"/>
                <w:right w:val="none" w:sz="0" w:space="0" w:color="auto"/>
              </w:divBdr>
              <w:divsChild>
                <w:div w:id="15985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2927">
      <w:bodyDiv w:val="1"/>
      <w:marLeft w:val="0"/>
      <w:marRight w:val="0"/>
      <w:marTop w:val="0"/>
      <w:marBottom w:val="0"/>
      <w:divBdr>
        <w:top w:val="none" w:sz="0" w:space="0" w:color="auto"/>
        <w:left w:val="none" w:sz="0" w:space="0" w:color="auto"/>
        <w:bottom w:val="none" w:sz="0" w:space="0" w:color="auto"/>
        <w:right w:val="none" w:sz="0" w:space="0" w:color="auto"/>
      </w:divBdr>
      <w:divsChild>
        <w:div w:id="1576431843">
          <w:marLeft w:val="-120"/>
          <w:marRight w:val="-120"/>
          <w:marTop w:val="0"/>
          <w:marBottom w:val="0"/>
          <w:divBdr>
            <w:top w:val="none" w:sz="0" w:space="0" w:color="auto"/>
            <w:left w:val="none" w:sz="0" w:space="0" w:color="auto"/>
            <w:bottom w:val="none" w:sz="0" w:space="0" w:color="auto"/>
            <w:right w:val="none" w:sz="0" w:space="0" w:color="auto"/>
          </w:divBdr>
          <w:divsChild>
            <w:div w:id="832337343">
              <w:marLeft w:val="0"/>
              <w:marRight w:val="0"/>
              <w:marTop w:val="0"/>
              <w:marBottom w:val="0"/>
              <w:divBdr>
                <w:top w:val="none" w:sz="0" w:space="0" w:color="auto"/>
                <w:left w:val="none" w:sz="0" w:space="0" w:color="auto"/>
                <w:bottom w:val="none" w:sz="0" w:space="0" w:color="auto"/>
                <w:right w:val="none" w:sz="0" w:space="0" w:color="auto"/>
              </w:divBdr>
              <w:divsChild>
                <w:div w:id="1023674438">
                  <w:marLeft w:val="0"/>
                  <w:marRight w:val="270"/>
                  <w:marTop w:val="135"/>
                  <w:marBottom w:val="0"/>
                  <w:divBdr>
                    <w:top w:val="none" w:sz="0" w:space="0" w:color="auto"/>
                    <w:left w:val="none" w:sz="0" w:space="0" w:color="auto"/>
                    <w:bottom w:val="none" w:sz="0" w:space="0" w:color="auto"/>
                    <w:right w:val="none" w:sz="0" w:space="0" w:color="auto"/>
                  </w:divBdr>
                </w:div>
                <w:div w:id="2112620828">
                  <w:marLeft w:val="0"/>
                  <w:marRight w:val="0"/>
                  <w:marTop w:val="0"/>
                  <w:marBottom w:val="0"/>
                  <w:divBdr>
                    <w:top w:val="none" w:sz="0" w:space="0" w:color="auto"/>
                    <w:left w:val="none" w:sz="0" w:space="0" w:color="auto"/>
                    <w:bottom w:val="none" w:sz="0" w:space="0" w:color="auto"/>
                    <w:right w:val="none" w:sz="0" w:space="0" w:color="auto"/>
                  </w:divBdr>
                  <w:divsChild>
                    <w:div w:id="1659769006">
                      <w:marLeft w:val="0"/>
                      <w:marRight w:val="0"/>
                      <w:marTop w:val="0"/>
                      <w:marBottom w:val="0"/>
                      <w:divBdr>
                        <w:top w:val="none" w:sz="0" w:space="0" w:color="auto"/>
                        <w:left w:val="none" w:sz="0" w:space="0" w:color="auto"/>
                        <w:bottom w:val="none" w:sz="0" w:space="0" w:color="auto"/>
                        <w:right w:val="none" w:sz="0" w:space="0" w:color="auto"/>
                      </w:divBdr>
                      <w:divsChild>
                        <w:div w:id="1705710427">
                          <w:marLeft w:val="0"/>
                          <w:marRight w:val="0"/>
                          <w:marTop w:val="0"/>
                          <w:marBottom w:val="255"/>
                          <w:divBdr>
                            <w:top w:val="none" w:sz="0" w:space="0" w:color="auto"/>
                            <w:left w:val="none" w:sz="0" w:space="0" w:color="auto"/>
                            <w:bottom w:val="none" w:sz="0" w:space="0" w:color="auto"/>
                            <w:right w:val="none" w:sz="0" w:space="0" w:color="auto"/>
                          </w:divBdr>
                        </w:div>
                        <w:div w:id="192614327">
                          <w:marLeft w:val="0"/>
                          <w:marRight w:val="0"/>
                          <w:marTop w:val="270"/>
                          <w:marBottom w:val="255"/>
                          <w:divBdr>
                            <w:top w:val="none" w:sz="0" w:space="0" w:color="auto"/>
                            <w:left w:val="none" w:sz="0" w:space="0" w:color="auto"/>
                            <w:bottom w:val="none" w:sz="0" w:space="0" w:color="auto"/>
                            <w:right w:val="none" w:sz="0" w:space="0" w:color="auto"/>
                          </w:divBdr>
                        </w:div>
                        <w:div w:id="1768697531">
                          <w:marLeft w:val="0"/>
                          <w:marRight w:val="0"/>
                          <w:marTop w:val="270"/>
                          <w:marBottom w:val="255"/>
                          <w:divBdr>
                            <w:top w:val="none" w:sz="0" w:space="0" w:color="auto"/>
                            <w:left w:val="none" w:sz="0" w:space="0" w:color="auto"/>
                            <w:bottom w:val="none" w:sz="0" w:space="0" w:color="auto"/>
                            <w:right w:val="none" w:sz="0" w:space="0" w:color="auto"/>
                          </w:divBdr>
                        </w:div>
                        <w:div w:id="1052509559">
                          <w:marLeft w:val="0"/>
                          <w:marRight w:val="0"/>
                          <w:marTop w:val="270"/>
                          <w:marBottom w:val="255"/>
                          <w:divBdr>
                            <w:top w:val="none" w:sz="0" w:space="0" w:color="auto"/>
                            <w:left w:val="none" w:sz="0" w:space="0" w:color="auto"/>
                            <w:bottom w:val="none" w:sz="0" w:space="0" w:color="auto"/>
                            <w:right w:val="none" w:sz="0" w:space="0" w:color="auto"/>
                          </w:divBdr>
                        </w:div>
                        <w:div w:id="816607646">
                          <w:marLeft w:val="0"/>
                          <w:marRight w:val="0"/>
                          <w:marTop w:val="270"/>
                          <w:marBottom w:val="255"/>
                          <w:divBdr>
                            <w:top w:val="none" w:sz="0" w:space="0" w:color="auto"/>
                            <w:left w:val="none" w:sz="0" w:space="0" w:color="auto"/>
                            <w:bottom w:val="none" w:sz="0" w:space="0" w:color="auto"/>
                            <w:right w:val="none" w:sz="0" w:space="0" w:color="auto"/>
                          </w:divBdr>
                        </w:div>
                      </w:divsChild>
                    </w:div>
                  </w:divsChild>
                </w:div>
                <w:div w:id="596406448">
                  <w:marLeft w:val="0"/>
                  <w:marRight w:val="0"/>
                  <w:marTop w:val="0"/>
                  <w:marBottom w:val="0"/>
                  <w:divBdr>
                    <w:top w:val="none" w:sz="0" w:space="0" w:color="auto"/>
                    <w:left w:val="none" w:sz="0" w:space="0" w:color="auto"/>
                    <w:bottom w:val="none" w:sz="0" w:space="0" w:color="auto"/>
                    <w:right w:val="none" w:sz="0" w:space="0" w:color="auto"/>
                  </w:divBdr>
                  <w:divsChild>
                    <w:div w:id="1159155786">
                      <w:marLeft w:val="150"/>
                      <w:marRight w:val="0"/>
                      <w:marTop w:val="0"/>
                      <w:marBottom w:val="0"/>
                      <w:divBdr>
                        <w:top w:val="single" w:sz="24" w:space="0" w:color="CC4014"/>
                        <w:left w:val="single" w:sz="24" w:space="8" w:color="CC4014"/>
                        <w:bottom w:val="single" w:sz="24" w:space="0" w:color="CC4014"/>
                        <w:right w:val="single" w:sz="24" w:space="8" w:color="CC4014"/>
                      </w:divBdr>
                      <w:divsChild>
                        <w:div w:id="1021707286">
                          <w:marLeft w:val="0"/>
                          <w:marRight w:val="0"/>
                          <w:marTop w:val="0"/>
                          <w:marBottom w:val="0"/>
                          <w:divBdr>
                            <w:top w:val="none" w:sz="0" w:space="0" w:color="auto"/>
                            <w:left w:val="none" w:sz="0" w:space="0" w:color="auto"/>
                            <w:bottom w:val="none" w:sz="0" w:space="0" w:color="auto"/>
                            <w:right w:val="none" w:sz="0" w:space="0" w:color="auto"/>
                          </w:divBdr>
                          <w:divsChild>
                            <w:div w:id="890387251">
                              <w:marLeft w:val="0"/>
                              <w:marRight w:val="0"/>
                              <w:marTop w:val="0"/>
                              <w:marBottom w:val="0"/>
                              <w:divBdr>
                                <w:top w:val="none" w:sz="0" w:space="0" w:color="auto"/>
                                <w:left w:val="none" w:sz="0" w:space="0" w:color="auto"/>
                                <w:bottom w:val="none" w:sz="0" w:space="0" w:color="auto"/>
                                <w:right w:val="none" w:sz="0" w:space="0" w:color="auto"/>
                              </w:divBdr>
                              <w:divsChild>
                                <w:div w:id="1893425276">
                                  <w:marLeft w:val="0"/>
                                  <w:marRight w:val="0"/>
                                  <w:marTop w:val="0"/>
                                  <w:marBottom w:val="0"/>
                                  <w:divBdr>
                                    <w:top w:val="none" w:sz="0" w:space="0" w:color="auto"/>
                                    <w:left w:val="none" w:sz="0" w:space="0" w:color="auto"/>
                                    <w:bottom w:val="none" w:sz="0" w:space="0" w:color="auto"/>
                                    <w:right w:val="none" w:sz="0" w:space="0" w:color="auto"/>
                                  </w:divBdr>
                                </w:div>
                                <w:div w:id="116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2832">
                      <w:marLeft w:val="0"/>
                      <w:marRight w:val="0"/>
                      <w:marTop w:val="0"/>
                      <w:marBottom w:val="0"/>
                      <w:divBdr>
                        <w:top w:val="none" w:sz="0" w:space="0" w:color="auto"/>
                        <w:left w:val="none" w:sz="0" w:space="0" w:color="auto"/>
                        <w:bottom w:val="none" w:sz="0" w:space="0" w:color="auto"/>
                        <w:right w:val="none" w:sz="0" w:space="0" w:color="auto"/>
                      </w:divBdr>
                      <w:divsChild>
                        <w:div w:id="1242787667">
                          <w:marLeft w:val="105"/>
                          <w:marRight w:val="0"/>
                          <w:marTop w:val="105"/>
                          <w:marBottom w:val="0"/>
                          <w:divBdr>
                            <w:top w:val="single" w:sz="6" w:space="1" w:color="C8CACA"/>
                            <w:left w:val="single" w:sz="6" w:space="1" w:color="C8CACA"/>
                            <w:bottom w:val="single" w:sz="6" w:space="1" w:color="C8CACA"/>
                            <w:right w:val="single" w:sz="6" w:space="1" w:color="C8CACA"/>
                          </w:divBdr>
                        </w:div>
                        <w:div w:id="1578592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2781">
          <w:marLeft w:val="0"/>
          <w:marRight w:val="0"/>
          <w:marTop w:val="0"/>
          <w:marBottom w:val="0"/>
          <w:divBdr>
            <w:top w:val="none" w:sz="0" w:space="0" w:color="auto"/>
            <w:left w:val="none" w:sz="0" w:space="0" w:color="auto"/>
            <w:bottom w:val="none" w:sz="0" w:space="0" w:color="auto"/>
            <w:right w:val="none" w:sz="0" w:space="0" w:color="auto"/>
          </w:divBdr>
          <w:divsChild>
            <w:div w:id="155920217">
              <w:marLeft w:val="0"/>
              <w:marRight w:val="0"/>
              <w:marTop w:val="0"/>
              <w:marBottom w:val="0"/>
              <w:divBdr>
                <w:top w:val="none" w:sz="0" w:space="0" w:color="auto"/>
                <w:left w:val="none" w:sz="0" w:space="0" w:color="auto"/>
                <w:bottom w:val="none" w:sz="0" w:space="0" w:color="auto"/>
                <w:right w:val="none" w:sz="0" w:space="0" w:color="auto"/>
              </w:divBdr>
              <w:divsChild>
                <w:div w:id="497501456">
                  <w:marLeft w:val="-120"/>
                  <w:marRight w:val="-120"/>
                  <w:marTop w:val="0"/>
                  <w:marBottom w:val="0"/>
                  <w:divBdr>
                    <w:top w:val="none" w:sz="0" w:space="0" w:color="auto"/>
                    <w:left w:val="none" w:sz="0" w:space="0" w:color="auto"/>
                    <w:bottom w:val="none" w:sz="0" w:space="0" w:color="auto"/>
                    <w:right w:val="none" w:sz="0" w:space="0" w:color="auto"/>
                  </w:divBdr>
                  <w:divsChild>
                    <w:div w:id="1369260371">
                      <w:marLeft w:val="0"/>
                      <w:marRight w:val="0"/>
                      <w:marTop w:val="0"/>
                      <w:marBottom w:val="0"/>
                      <w:divBdr>
                        <w:top w:val="none" w:sz="0" w:space="0" w:color="auto"/>
                        <w:left w:val="none" w:sz="0" w:space="0" w:color="auto"/>
                        <w:bottom w:val="none" w:sz="0" w:space="0" w:color="auto"/>
                        <w:right w:val="none" w:sz="0" w:space="0" w:color="auto"/>
                      </w:divBdr>
                      <w:divsChild>
                        <w:div w:id="2091274471">
                          <w:marLeft w:val="0"/>
                          <w:marRight w:val="0"/>
                          <w:marTop w:val="0"/>
                          <w:marBottom w:val="0"/>
                          <w:divBdr>
                            <w:top w:val="none" w:sz="0" w:space="0" w:color="auto"/>
                            <w:left w:val="none" w:sz="0" w:space="0" w:color="auto"/>
                            <w:bottom w:val="none" w:sz="0" w:space="0" w:color="auto"/>
                            <w:right w:val="none" w:sz="0" w:space="0" w:color="auto"/>
                          </w:divBdr>
                          <w:divsChild>
                            <w:div w:id="1820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8915">
                  <w:marLeft w:val="-120"/>
                  <w:marRight w:val="-120"/>
                  <w:marTop w:val="0"/>
                  <w:marBottom w:val="0"/>
                  <w:divBdr>
                    <w:top w:val="none" w:sz="0" w:space="0" w:color="auto"/>
                    <w:left w:val="none" w:sz="0" w:space="0" w:color="auto"/>
                    <w:bottom w:val="none" w:sz="0" w:space="0" w:color="auto"/>
                    <w:right w:val="none" w:sz="0" w:space="0" w:color="auto"/>
                  </w:divBdr>
                  <w:divsChild>
                    <w:div w:id="348991243">
                      <w:marLeft w:val="0"/>
                      <w:marRight w:val="0"/>
                      <w:marTop w:val="0"/>
                      <w:marBottom w:val="0"/>
                      <w:divBdr>
                        <w:top w:val="none" w:sz="0" w:space="0" w:color="auto"/>
                        <w:left w:val="none" w:sz="0" w:space="0" w:color="auto"/>
                        <w:bottom w:val="none" w:sz="0" w:space="0" w:color="auto"/>
                        <w:right w:val="none" w:sz="0" w:space="0" w:color="auto"/>
                      </w:divBdr>
                      <w:divsChild>
                        <w:div w:id="358241358">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single" w:sz="48" w:space="0" w:color="7F7F7F"/>
                            <w:left w:val="single" w:sz="48" w:space="0" w:color="7F7F7F"/>
                            <w:bottom w:val="single" w:sz="48" w:space="0" w:color="7F7F7F"/>
                            <w:right w:val="single" w:sz="48" w:space="0" w:color="7F7F7F"/>
                          </w:divBdr>
                          <w:divsChild>
                            <w:div w:id="1691712520">
                              <w:marLeft w:val="0"/>
                              <w:marRight w:val="0"/>
                              <w:marTop w:val="0"/>
                              <w:marBottom w:val="0"/>
                              <w:divBdr>
                                <w:top w:val="none" w:sz="0" w:space="0" w:color="auto"/>
                                <w:left w:val="none" w:sz="0" w:space="0" w:color="auto"/>
                                <w:bottom w:val="none" w:sz="0" w:space="0" w:color="auto"/>
                                <w:right w:val="none" w:sz="0" w:space="0" w:color="auto"/>
                              </w:divBdr>
                            </w:div>
                            <w:div w:id="1918976799">
                              <w:marLeft w:val="0"/>
                              <w:marRight w:val="0"/>
                              <w:marTop w:val="0"/>
                              <w:marBottom w:val="0"/>
                              <w:divBdr>
                                <w:top w:val="none" w:sz="0" w:space="0" w:color="auto"/>
                                <w:left w:val="none" w:sz="0" w:space="0" w:color="auto"/>
                                <w:bottom w:val="none" w:sz="0" w:space="0" w:color="auto"/>
                                <w:right w:val="none" w:sz="0" w:space="0" w:color="auto"/>
                              </w:divBdr>
                            </w:div>
                            <w:div w:id="132868217">
                              <w:marLeft w:val="0"/>
                              <w:marRight w:val="0"/>
                              <w:marTop w:val="300"/>
                              <w:marBottom w:val="0"/>
                              <w:divBdr>
                                <w:top w:val="none" w:sz="0" w:space="0" w:color="auto"/>
                                <w:left w:val="none" w:sz="0" w:space="0" w:color="auto"/>
                                <w:bottom w:val="none" w:sz="0" w:space="0" w:color="auto"/>
                                <w:right w:val="none" w:sz="0" w:space="0" w:color="auto"/>
                              </w:divBdr>
                              <w:divsChild>
                                <w:div w:id="1980569168">
                                  <w:marLeft w:val="0"/>
                                  <w:marRight w:val="0"/>
                                  <w:marTop w:val="0"/>
                                  <w:marBottom w:val="0"/>
                                  <w:divBdr>
                                    <w:top w:val="none" w:sz="0" w:space="0" w:color="auto"/>
                                    <w:left w:val="none" w:sz="0" w:space="0" w:color="auto"/>
                                    <w:bottom w:val="none" w:sz="0" w:space="0" w:color="auto"/>
                                    <w:right w:val="none" w:sz="0" w:space="0" w:color="auto"/>
                                  </w:divBdr>
                                </w:div>
                              </w:divsChild>
                            </w:div>
                            <w:div w:id="1320772581">
                              <w:marLeft w:val="0"/>
                              <w:marRight w:val="0"/>
                              <w:marTop w:val="300"/>
                              <w:marBottom w:val="0"/>
                              <w:divBdr>
                                <w:top w:val="none" w:sz="0" w:space="0" w:color="auto"/>
                                <w:left w:val="none" w:sz="0" w:space="0" w:color="auto"/>
                                <w:bottom w:val="none" w:sz="0" w:space="0" w:color="auto"/>
                                <w:right w:val="none" w:sz="0" w:space="0" w:color="auto"/>
                              </w:divBdr>
                              <w:divsChild>
                                <w:div w:id="330258403">
                                  <w:marLeft w:val="0"/>
                                  <w:marRight w:val="0"/>
                                  <w:marTop w:val="0"/>
                                  <w:marBottom w:val="0"/>
                                  <w:divBdr>
                                    <w:top w:val="none" w:sz="0" w:space="0" w:color="auto"/>
                                    <w:left w:val="none" w:sz="0" w:space="0" w:color="auto"/>
                                    <w:bottom w:val="none" w:sz="0" w:space="0" w:color="auto"/>
                                    <w:right w:val="none" w:sz="0" w:space="0" w:color="auto"/>
                                  </w:divBdr>
                                </w:div>
                              </w:divsChild>
                            </w:div>
                            <w:div w:id="1630234424">
                              <w:marLeft w:val="0"/>
                              <w:marRight w:val="0"/>
                              <w:marTop w:val="0"/>
                              <w:marBottom w:val="0"/>
                              <w:divBdr>
                                <w:top w:val="single" w:sz="24" w:space="0" w:color="7F7F7F"/>
                                <w:left w:val="none" w:sz="0" w:space="0" w:color="auto"/>
                                <w:bottom w:val="none" w:sz="0" w:space="0" w:color="auto"/>
                                <w:right w:val="none" w:sz="0" w:space="0" w:color="auto"/>
                              </w:divBdr>
                            </w:div>
                          </w:divsChild>
                        </w:div>
                        <w:div w:id="2045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7545">
      <w:bodyDiv w:val="1"/>
      <w:marLeft w:val="0"/>
      <w:marRight w:val="0"/>
      <w:marTop w:val="0"/>
      <w:marBottom w:val="0"/>
      <w:divBdr>
        <w:top w:val="none" w:sz="0" w:space="0" w:color="auto"/>
        <w:left w:val="none" w:sz="0" w:space="0" w:color="auto"/>
        <w:bottom w:val="none" w:sz="0" w:space="0" w:color="auto"/>
        <w:right w:val="none" w:sz="0" w:space="0" w:color="auto"/>
      </w:divBdr>
    </w:div>
    <w:div w:id="1356692156">
      <w:bodyDiv w:val="1"/>
      <w:marLeft w:val="0"/>
      <w:marRight w:val="0"/>
      <w:marTop w:val="0"/>
      <w:marBottom w:val="0"/>
      <w:divBdr>
        <w:top w:val="none" w:sz="0" w:space="0" w:color="auto"/>
        <w:left w:val="none" w:sz="0" w:space="0" w:color="auto"/>
        <w:bottom w:val="none" w:sz="0" w:space="0" w:color="auto"/>
        <w:right w:val="none" w:sz="0" w:space="0" w:color="auto"/>
      </w:divBdr>
      <w:divsChild>
        <w:div w:id="1381318730">
          <w:marLeft w:val="0"/>
          <w:marRight w:val="0"/>
          <w:marTop w:val="0"/>
          <w:marBottom w:val="0"/>
          <w:divBdr>
            <w:top w:val="none" w:sz="0" w:space="0" w:color="auto"/>
            <w:left w:val="none" w:sz="0" w:space="0" w:color="auto"/>
            <w:bottom w:val="none" w:sz="0" w:space="0" w:color="auto"/>
            <w:right w:val="none" w:sz="0" w:space="0" w:color="auto"/>
          </w:divBdr>
          <w:divsChild>
            <w:div w:id="619728590">
              <w:marLeft w:val="0"/>
              <w:marRight w:val="0"/>
              <w:marTop w:val="0"/>
              <w:marBottom w:val="0"/>
              <w:divBdr>
                <w:top w:val="none" w:sz="0" w:space="0" w:color="auto"/>
                <w:left w:val="none" w:sz="0" w:space="0" w:color="auto"/>
                <w:bottom w:val="none" w:sz="0" w:space="0" w:color="auto"/>
                <w:right w:val="none" w:sz="0" w:space="0" w:color="auto"/>
              </w:divBdr>
            </w:div>
          </w:divsChild>
        </w:div>
        <w:div w:id="719475560">
          <w:marLeft w:val="0"/>
          <w:marRight w:val="0"/>
          <w:marTop w:val="0"/>
          <w:marBottom w:val="0"/>
          <w:divBdr>
            <w:top w:val="none" w:sz="0" w:space="0" w:color="auto"/>
            <w:left w:val="none" w:sz="0" w:space="0" w:color="auto"/>
            <w:bottom w:val="none" w:sz="0" w:space="0" w:color="auto"/>
            <w:right w:val="none" w:sz="0" w:space="0" w:color="auto"/>
          </w:divBdr>
          <w:divsChild>
            <w:div w:id="2007244830">
              <w:marLeft w:val="0"/>
              <w:marRight w:val="0"/>
              <w:marTop w:val="0"/>
              <w:marBottom w:val="0"/>
              <w:divBdr>
                <w:top w:val="none" w:sz="0" w:space="0" w:color="auto"/>
                <w:left w:val="none" w:sz="0" w:space="0" w:color="auto"/>
                <w:bottom w:val="none" w:sz="0" w:space="0" w:color="auto"/>
                <w:right w:val="none" w:sz="0" w:space="0" w:color="auto"/>
              </w:divBdr>
            </w:div>
          </w:divsChild>
        </w:div>
        <w:div w:id="616301213">
          <w:marLeft w:val="0"/>
          <w:marRight w:val="0"/>
          <w:marTop w:val="0"/>
          <w:marBottom w:val="0"/>
          <w:divBdr>
            <w:top w:val="none" w:sz="0" w:space="0" w:color="auto"/>
            <w:left w:val="none" w:sz="0" w:space="0" w:color="auto"/>
            <w:bottom w:val="none" w:sz="0" w:space="0" w:color="auto"/>
            <w:right w:val="none" w:sz="0" w:space="0" w:color="auto"/>
          </w:divBdr>
          <w:divsChild>
            <w:div w:id="1753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860">
      <w:bodyDiv w:val="1"/>
      <w:marLeft w:val="0"/>
      <w:marRight w:val="0"/>
      <w:marTop w:val="0"/>
      <w:marBottom w:val="0"/>
      <w:divBdr>
        <w:top w:val="none" w:sz="0" w:space="0" w:color="auto"/>
        <w:left w:val="none" w:sz="0" w:space="0" w:color="auto"/>
        <w:bottom w:val="none" w:sz="0" w:space="0" w:color="auto"/>
        <w:right w:val="none" w:sz="0" w:space="0" w:color="auto"/>
      </w:divBdr>
    </w:div>
    <w:div w:id="1868252560">
      <w:bodyDiv w:val="1"/>
      <w:marLeft w:val="0"/>
      <w:marRight w:val="0"/>
      <w:marTop w:val="0"/>
      <w:marBottom w:val="0"/>
      <w:divBdr>
        <w:top w:val="none" w:sz="0" w:space="0" w:color="auto"/>
        <w:left w:val="none" w:sz="0" w:space="0" w:color="auto"/>
        <w:bottom w:val="none" w:sz="0" w:space="0" w:color="auto"/>
        <w:right w:val="none" w:sz="0" w:space="0" w:color="auto"/>
      </w:divBdr>
      <w:divsChild>
        <w:div w:id="479345938">
          <w:marLeft w:val="0"/>
          <w:marRight w:val="0"/>
          <w:marTop w:val="0"/>
          <w:marBottom w:val="0"/>
          <w:divBdr>
            <w:top w:val="none" w:sz="0" w:space="0" w:color="auto"/>
            <w:left w:val="none" w:sz="0" w:space="0" w:color="auto"/>
            <w:bottom w:val="none" w:sz="0" w:space="0" w:color="auto"/>
            <w:right w:val="none" w:sz="0" w:space="0" w:color="auto"/>
          </w:divBdr>
          <w:divsChild>
            <w:div w:id="454180949">
              <w:marLeft w:val="0"/>
              <w:marRight w:val="0"/>
              <w:marTop w:val="0"/>
              <w:marBottom w:val="0"/>
              <w:divBdr>
                <w:top w:val="none" w:sz="0" w:space="0" w:color="auto"/>
                <w:left w:val="none" w:sz="0" w:space="0" w:color="auto"/>
                <w:bottom w:val="none" w:sz="0" w:space="0" w:color="auto"/>
                <w:right w:val="none" w:sz="0" w:space="0" w:color="auto"/>
              </w:divBdr>
              <w:divsChild>
                <w:div w:id="16351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classroom.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ya_72@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5212-2339-4C7D-8AC0-873D3BAD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1114</Words>
  <Characters>6351</Characters>
  <Application>Microsoft Office Word</Application>
  <DocSecurity>0</DocSecurity>
  <Lines>52</Lines>
  <Paragraphs>14</Paragraphs>
  <ScaleCrop>false</ScaleCrop>
  <Company>Grizli777</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2020-04-08T07:17:00Z</dcterms:created>
  <dcterms:modified xsi:type="dcterms:W3CDTF">2020-04-08T07:17:00Z</dcterms:modified>
</cp:coreProperties>
</file>