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Уборочно-моечное оборудование </w:t>
      </w:r>
      <w:r w:rsidRPr="007C7ACA">
        <w:rPr>
          <w:rFonts w:ascii="Tahoma" w:eastAsia="Times New Roman" w:hAnsi="Tahoma" w:cs="Tahoma"/>
          <w:color w:val="424242"/>
          <w:sz w:val="24"/>
          <w:szCs w:val="24"/>
          <w:u w:val="single"/>
        </w:rPr>
        <w:t>предназначено</w:t>
      </w:r>
      <w:r w:rsidRPr="007C7ACA">
        <w:rPr>
          <w:rFonts w:ascii="Tahoma" w:eastAsia="Times New Roman" w:hAnsi="Tahoma" w:cs="Tahoma"/>
          <w:color w:val="424242"/>
          <w:sz w:val="24"/>
          <w:szCs w:val="24"/>
        </w:rPr>
        <w:t xml:space="preserve"> для наружной мойки автомобилей с целью обеспечения надлежащего внешнего вида, сопряжения лакокрасочного покрытия и возможности качественного осмотра и выполнения работ при ТО и ремонте, а также для внутренней уборки салона (кабины) автомобиля или автобуса. В некоторых случаях применение уборочно-моечного оборудования связано с выполнением работ по обработке кузовов </w:t>
      </w:r>
      <w:proofErr w:type="gramStart"/>
      <w:r w:rsidRPr="007C7ACA">
        <w:rPr>
          <w:rFonts w:ascii="Tahoma" w:eastAsia="Times New Roman" w:hAnsi="Tahoma" w:cs="Tahoma"/>
          <w:color w:val="424242"/>
          <w:sz w:val="24"/>
          <w:szCs w:val="24"/>
        </w:rPr>
        <w:t>спец</w:t>
      </w:r>
      <w:proofErr w:type="gramEnd"/>
      <w:r w:rsidRPr="007C7ACA">
        <w:rPr>
          <w:rFonts w:ascii="Tahoma" w:eastAsia="Times New Roman" w:hAnsi="Tahoma" w:cs="Tahoma"/>
          <w:color w:val="424242"/>
          <w:sz w:val="24"/>
          <w:szCs w:val="24"/>
        </w:rPr>
        <w:t>. машин (санитарных, для перевозки продуктов и т.д.).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Уборочно-моечное оборудование </w:t>
      </w:r>
      <w:r w:rsidRPr="007C7ACA">
        <w:rPr>
          <w:rFonts w:ascii="Tahoma" w:eastAsia="Times New Roman" w:hAnsi="Tahoma" w:cs="Tahoma"/>
          <w:color w:val="424242"/>
          <w:sz w:val="24"/>
          <w:szCs w:val="24"/>
          <w:u w:val="single"/>
        </w:rPr>
        <w:t>применяется: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- в зонах ЕО АТП (грузовые, пассажирские, таксопарки);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- на участках уборочно-моечных работ СТО;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- как самостоятельный комплекс работ на специализированных предприятиях автосервиса (</w:t>
      </w:r>
      <w:proofErr w:type="spellStart"/>
      <w:r w:rsidRPr="007C7ACA">
        <w:rPr>
          <w:rFonts w:ascii="Tahoma" w:eastAsia="Times New Roman" w:hAnsi="Tahoma" w:cs="Tahoma"/>
          <w:color w:val="424242"/>
          <w:sz w:val="24"/>
          <w:szCs w:val="24"/>
        </w:rPr>
        <w:t>автомойки</w:t>
      </w:r>
      <w:proofErr w:type="spellEnd"/>
      <w:r w:rsidRPr="007C7ACA">
        <w:rPr>
          <w:rFonts w:ascii="Tahoma" w:eastAsia="Times New Roman" w:hAnsi="Tahoma" w:cs="Tahoma"/>
          <w:color w:val="424242"/>
          <w:sz w:val="24"/>
          <w:szCs w:val="24"/>
        </w:rPr>
        <w:t>).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 xml:space="preserve">Механизация процесса мойки автомобиля значительно сокращает затрачиваемое на нее время, которое составляет 1,5 – 3 мин., вместо 10 – 20 мин. при ручной мойке. Однако для легковых автомобилей общая экономия от процесса механизации получается более значительной (25-30%), чем для парка грузовых автомобилей и автобусов (1-3%). Это объясняется меньшими расходами воды (в 2-4 раза) и электроэнергии. Но несмотря на указанный недостаток механизация моечных работ все равно необходима, т.к. она позволяет освободить мойщиков от тяжелого физического труда, улучшает качество мойки, а для малых фирм – </w:t>
      </w:r>
      <w:proofErr w:type="gramStart"/>
      <w:r w:rsidRPr="007C7ACA">
        <w:rPr>
          <w:rFonts w:ascii="Tahoma" w:eastAsia="Times New Roman" w:hAnsi="Tahoma" w:cs="Tahoma"/>
          <w:color w:val="424242"/>
          <w:sz w:val="24"/>
          <w:szCs w:val="24"/>
        </w:rPr>
        <w:t>решает</w:t>
      </w:r>
      <w:proofErr w:type="gramEnd"/>
      <w:r w:rsidRPr="007C7ACA">
        <w:rPr>
          <w:rFonts w:ascii="Tahoma" w:eastAsia="Times New Roman" w:hAnsi="Tahoma" w:cs="Tahoma"/>
          <w:color w:val="424242"/>
          <w:sz w:val="24"/>
          <w:szCs w:val="24"/>
        </w:rPr>
        <w:t xml:space="preserve"> таким образом кадровую проблему.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 xml:space="preserve">Структура уборочно-моечного оборудования представлена на блок-схеме. Двойными рамками обозначено оборудование, наиболее применяемое на сегодняшний день на СТО и специализированных </w:t>
      </w:r>
      <w:proofErr w:type="gramStart"/>
      <w:r w:rsidRPr="007C7ACA">
        <w:rPr>
          <w:rFonts w:ascii="Tahoma" w:eastAsia="Times New Roman" w:hAnsi="Tahoma" w:cs="Tahoma"/>
          <w:color w:val="424242"/>
          <w:sz w:val="24"/>
          <w:szCs w:val="24"/>
        </w:rPr>
        <w:t>мойках</w:t>
      </w:r>
      <w:proofErr w:type="gramEnd"/>
      <w:r w:rsidRPr="007C7ACA">
        <w:rPr>
          <w:rFonts w:ascii="Tahoma" w:eastAsia="Times New Roman" w:hAnsi="Tahoma" w:cs="Tahoma"/>
          <w:color w:val="424242"/>
          <w:sz w:val="24"/>
          <w:szCs w:val="24"/>
        </w:rPr>
        <w:t>.</w:t>
      </w:r>
    </w:p>
    <w:p w:rsidR="007C7ACA" w:rsidRPr="007C7ACA" w:rsidRDefault="007C7ACA" w:rsidP="007C7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31"/>
          <w:szCs w:val="31"/>
        </w:rPr>
        <w:br/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-284" w:right="-1"/>
        <w:rPr>
          <w:rFonts w:ascii="Tahoma" w:eastAsia="Times New Roman" w:hAnsi="Tahoma" w:cs="Tahoma"/>
          <w:color w:val="424242"/>
          <w:sz w:val="24"/>
          <w:szCs w:val="24"/>
        </w:rPr>
      </w:pPr>
      <w:r>
        <w:rPr>
          <w:rFonts w:ascii="Tahoma" w:eastAsia="Times New Roman" w:hAnsi="Tahoma" w:cs="Tahoma"/>
          <w:noProof/>
          <w:color w:val="424242"/>
          <w:sz w:val="24"/>
          <w:szCs w:val="24"/>
        </w:rPr>
        <w:lastRenderedPageBreak/>
        <w:drawing>
          <wp:inline distT="0" distB="0" distL="0" distR="0">
            <wp:extent cx="9620769" cy="5257800"/>
            <wp:effectExtent l="0" t="0" r="0" b="0"/>
            <wp:docPr id="1" name="Рисунок 1" descr="http://ok-t.ru/studopedia/baza7/136448574050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7/1364485740501.files/image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866" cy="526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При ручной мойке наиболее часто применяются аппараты высокого давления: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- </w:t>
      </w:r>
      <w:proofErr w:type="gramStart"/>
      <w:r w:rsidRPr="007C7ACA">
        <w:rPr>
          <w:rFonts w:ascii="Tahoma" w:eastAsia="Times New Roman" w:hAnsi="Tahoma" w:cs="Tahoma"/>
          <w:color w:val="424242"/>
          <w:sz w:val="24"/>
          <w:szCs w:val="24"/>
          <w:u w:val="single"/>
        </w:rPr>
        <w:t>отечественные</w:t>
      </w:r>
      <w:proofErr w:type="gramEnd"/>
      <w:r w:rsidRPr="007C7ACA">
        <w:rPr>
          <w:rFonts w:ascii="Tahoma" w:eastAsia="Times New Roman" w:hAnsi="Tahoma" w:cs="Tahoma"/>
          <w:color w:val="424242"/>
          <w:sz w:val="24"/>
          <w:szCs w:val="24"/>
        </w:rPr>
        <w:t> моделей М-125 с плунжерным насосом;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ЦКБ-1112 с вихревым насосом;</w:t>
      </w:r>
    </w:p>
    <w:tbl>
      <w:tblPr>
        <w:tblW w:w="0" w:type="auto"/>
        <w:tblCellSpacing w:w="15" w:type="dxa"/>
        <w:tblInd w:w="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6"/>
        <w:gridCol w:w="1456"/>
        <w:gridCol w:w="1809"/>
      </w:tblGrid>
      <w:tr w:rsidR="007C7ACA" w:rsidRPr="007C7ACA" w:rsidTr="007C7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7C7ACA" w:rsidRDefault="007C7ACA" w:rsidP="007C7ACA">
            <w:pPr>
              <w:spacing w:before="166" w:after="166" w:line="240" w:lineRule="auto"/>
              <w:ind w:left="166" w:right="166"/>
              <w:rPr>
                <w:rFonts w:ascii="Tahoma" w:eastAsia="Times New Roman" w:hAnsi="Tahoma" w:cs="Tahoma"/>
                <w:color w:val="424242"/>
                <w:sz w:val="31"/>
                <w:szCs w:val="31"/>
              </w:rPr>
            </w:pPr>
            <w:r w:rsidRPr="007C7ACA">
              <w:rPr>
                <w:rFonts w:ascii="Tahoma" w:eastAsia="Times New Roman" w:hAnsi="Tahoma" w:cs="Tahoma"/>
                <w:color w:val="424242"/>
                <w:sz w:val="31"/>
                <w:szCs w:val="31"/>
              </w:rPr>
              <w:t>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7C7ACA" w:rsidRDefault="007C7ACA" w:rsidP="007C7ACA">
            <w:pPr>
              <w:spacing w:before="166" w:after="166" w:line="240" w:lineRule="auto"/>
              <w:ind w:left="166" w:right="166"/>
              <w:rPr>
                <w:rFonts w:ascii="Tahoma" w:eastAsia="Times New Roman" w:hAnsi="Tahoma" w:cs="Tahoma"/>
                <w:color w:val="424242"/>
                <w:sz w:val="31"/>
                <w:szCs w:val="31"/>
              </w:rPr>
            </w:pPr>
            <w:r w:rsidRPr="007C7ACA">
              <w:rPr>
                <w:rFonts w:ascii="Tahoma" w:eastAsia="Times New Roman" w:hAnsi="Tahoma" w:cs="Tahoma"/>
                <w:color w:val="424242"/>
                <w:sz w:val="31"/>
                <w:szCs w:val="31"/>
              </w:rPr>
              <w:t>М-125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7C7ACA" w:rsidRDefault="007C7ACA" w:rsidP="007C7ACA">
            <w:pPr>
              <w:spacing w:before="166" w:after="166" w:line="240" w:lineRule="auto"/>
              <w:ind w:left="166" w:right="166"/>
              <w:rPr>
                <w:rFonts w:ascii="Tahoma" w:eastAsia="Times New Roman" w:hAnsi="Tahoma" w:cs="Tahoma"/>
                <w:color w:val="424242"/>
                <w:sz w:val="31"/>
                <w:szCs w:val="31"/>
              </w:rPr>
            </w:pPr>
            <w:r w:rsidRPr="007C7ACA">
              <w:rPr>
                <w:rFonts w:ascii="Tahoma" w:eastAsia="Times New Roman" w:hAnsi="Tahoma" w:cs="Tahoma"/>
                <w:color w:val="424242"/>
                <w:sz w:val="31"/>
                <w:szCs w:val="31"/>
              </w:rPr>
              <w:t>ЦКБ-1112</w:t>
            </w:r>
          </w:p>
        </w:tc>
      </w:tr>
      <w:tr w:rsidR="007C7ACA" w:rsidRPr="007C7ACA" w:rsidTr="007C7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7C7ACA" w:rsidRDefault="007C7ACA" w:rsidP="007C7ACA">
            <w:pPr>
              <w:spacing w:before="166" w:after="166" w:line="240" w:lineRule="auto"/>
              <w:ind w:left="166" w:right="166"/>
              <w:rPr>
                <w:rFonts w:ascii="Tahoma" w:eastAsia="Times New Roman" w:hAnsi="Tahoma" w:cs="Tahoma"/>
                <w:color w:val="424242"/>
                <w:sz w:val="31"/>
                <w:szCs w:val="31"/>
              </w:rPr>
            </w:pPr>
            <w:r w:rsidRPr="007C7ACA">
              <w:rPr>
                <w:rFonts w:ascii="Tahoma" w:eastAsia="Times New Roman" w:hAnsi="Tahoma" w:cs="Tahoma"/>
                <w:color w:val="424242"/>
                <w:sz w:val="31"/>
                <w:szCs w:val="31"/>
              </w:rPr>
              <w:t xml:space="preserve">производительность, </w:t>
            </w:r>
            <w:proofErr w:type="gramStart"/>
            <w:r w:rsidRPr="007C7ACA">
              <w:rPr>
                <w:rFonts w:ascii="Tahoma" w:eastAsia="Times New Roman" w:hAnsi="Tahoma" w:cs="Tahoma"/>
                <w:color w:val="424242"/>
                <w:sz w:val="31"/>
                <w:szCs w:val="31"/>
              </w:rPr>
              <w:t>л</w:t>
            </w:r>
            <w:proofErr w:type="gramEnd"/>
            <w:r w:rsidRPr="007C7ACA">
              <w:rPr>
                <w:rFonts w:ascii="Tahoma" w:eastAsia="Times New Roman" w:hAnsi="Tahoma" w:cs="Tahoma"/>
                <w:color w:val="424242"/>
                <w:sz w:val="31"/>
                <w:szCs w:val="31"/>
              </w:rPr>
              <w:t>/мин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7C7ACA" w:rsidRDefault="007C7ACA" w:rsidP="007C7ACA">
            <w:pPr>
              <w:spacing w:before="166" w:after="166" w:line="240" w:lineRule="auto"/>
              <w:ind w:left="166" w:right="166"/>
              <w:rPr>
                <w:rFonts w:ascii="Tahoma" w:eastAsia="Times New Roman" w:hAnsi="Tahoma" w:cs="Tahoma"/>
                <w:color w:val="424242"/>
                <w:sz w:val="31"/>
                <w:szCs w:val="31"/>
              </w:rPr>
            </w:pPr>
            <w:r w:rsidRPr="007C7ACA">
              <w:rPr>
                <w:rFonts w:ascii="Tahoma" w:eastAsia="Times New Roman" w:hAnsi="Tahoma" w:cs="Tahoma"/>
                <w:color w:val="424242"/>
                <w:sz w:val="31"/>
                <w:szCs w:val="31"/>
              </w:rPr>
              <w:t>11¸13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7C7ACA" w:rsidRDefault="007C7ACA" w:rsidP="007C7ACA">
            <w:pPr>
              <w:spacing w:before="166" w:after="166" w:line="240" w:lineRule="auto"/>
              <w:ind w:left="166" w:right="166"/>
              <w:rPr>
                <w:rFonts w:ascii="Tahoma" w:eastAsia="Times New Roman" w:hAnsi="Tahoma" w:cs="Tahoma"/>
                <w:color w:val="424242"/>
                <w:sz w:val="31"/>
                <w:szCs w:val="31"/>
              </w:rPr>
            </w:pPr>
            <w:r w:rsidRPr="007C7ACA">
              <w:rPr>
                <w:rFonts w:ascii="Tahoma" w:eastAsia="Times New Roman" w:hAnsi="Tahoma" w:cs="Tahoma"/>
                <w:color w:val="424242"/>
                <w:sz w:val="31"/>
                <w:szCs w:val="31"/>
              </w:rPr>
              <w:t>75¸80</w:t>
            </w:r>
          </w:p>
        </w:tc>
      </w:tr>
      <w:tr w:rsidR="007C7ACA" w:rsidRPr="007C7ACA" w:rsidTr="007C7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7C7ACA" w:rsidRDefault="007C7ACA" w:rsidP="007C7ACA">
            <w:pPr>
              <w:spacing w:before="166" w:after="166" w:line="240" w:lineRule="auto"/>
              <w:ind w:left="166" w:right="166"/>
              <w:rPr>
                <w:rFonts w:ascii="Tahoma" w:eastAsia="Times New Roman" w:hAnsi="Tahoma" w:cs="Tahoma"/>
                <w:color w:val="424242"/>
                <w:sz w:val="31"/>
                <w:szCs w:val="31"/>
              </w:rPr>
            </w:pPr>
            <w:r w:rsidRPr="007C7ACA">
              <w:rPr>
                <w:rFonts w:ascii="Tahoma" w:eastAsia="Times New Roman" w:hAnsi="Tahoma" w:cs="Tahoma"/>
                <w:color w:val="424242"/>
                <w:sz w:val="31"/>
                <w:szCs w:val="31"/>
              </w:rPr>
              <w:t>давление,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7C7ACA" w:rsidRDefault="007C7ACA" w:rsidP="007C7ACA">
            <w:pPr>
              <w:spacing w:before="166" w:after="166" w:line="240" w:lineRule="auto"/>
              <w:ind w:left="166" w:right="166"/>
              <w:rPr>
                <w:rFonts w:ascii="Tahoma" w:eastAsia="Times New Roman" w:hAnsi="Tahoma" w:cs="Tahoma"/>
                <w:color w:val="424242"/>
                <w:sz w:val="31"/>
                <w:szCs w:val="31"/>
              </w:rPr>
            </w:pPr>
            <w:r w:rsidRPr="007C7ACA">
              <w:rPr>
                <w:rFonts w:ascii="Tahoma" w:eastAsia="Times New Roman" w:hAnsi="Tahoma" w:cs="Tahoma"/>
                <w:color w:val="424242"/>
                <w:sz w:val="31"/>
                <w:szCs w:val="31"/>
              </w:rPr>
              <w:t>6,0¸6,5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7C7ACA" w:rsidRDefault="007C7ACA" w:rsidP="007C7ACA">
            <w:pPr>
              <w:spacing w:before="166" w:after="166" w:line="240" w:lineRule="auto"/>
              <w:ind w:left="166" w:right="166"/>
              <w:rPr>
                <w:rFonts w:ascii="Tahoma" w:eastAsia="Times New Roman" w:hAnsi="Tahoma" w:cs="Tahoma"/>
                <w:color w:val="424242"/>
                <w:sz w:val="31"/>
                <w:szCs w:val="31"/>
              </w:rPr>
            </w:pPr>
            <w:r w:rsidRPr="007C7ACA">
              <w:rPr>
                <w:rFonts w:ascii="Tahoma" w:eastAsia="Times New Roman" w:hAnsi="Tahoma" w:cs="Tahoma"/>
                <w:color w:val="424242"/>
                <w:sz w:val="31"/>
                <w:szCs w:val="31"/>
              </w:rPr>
              <w:t>1,4¸1,5</w:t>
            </w:r>
          </w:p>
        </w:tc>
      </w:tr>
      <w:tr w:rsidR="007C7ACA" w:rsidRPr="007C7ACA" w:rsidTr="007C7A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7C7ACA" w:rsidRDefault="007C7ACA" w:rsidP="007C7ACA">
            <w:pPr>
              <w:spacing w:before="166" w:after="166" w:line="240" w:lineRule="auto"/>
              <w:ind w:left="166" w:right="166"/>
              <w:rPr>
                <w:rFonts w:ascii="Tahoma" w:eastAsia="Times New Roman" w:hAnsi="Tahoma" w:cs="Tahoma"/>
                <w:color w:val="424242"/>
                <w:sz w:val="31"/>
                <w:szCs w:val="31"/>
              </w:rPr>
            </w:pPr>
            <w:r w:rsidRPr="007C7ACA">
              <w:rPr>
                <w:rFonts w:ascii="Tahoma" w:eastAsia="Times New Roman" w:hAnsi="Tahoma" w:cs="Tahoma"/>
                <w:color w:val="424242"/>
                <w:sz w:val="31"/>
                <w:szCs w:val="31"/>
              </w:rPr>
              <w:t xml:space="preserve">масса, </w:t>
            </w:r>
            <w:proofErr w:type="gramStart"/>
            <w:r w:rsidRPr="007C7ACA">
              <w:rPr>
                <w:rFonts w:ascii="Tahoma" w:eastAsia="Times New Roman" w:hAnsi="Tahoma" w:cs="Tahoma"/>
                <w:color w:val="424242"/>
                <w:sz w:val="31"/>
                <w:szCs w:val="31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7C7ACA" w:rsidRDefault="007C7ACA" w:rsidP="007C7ACA">
            <w:pPr>
              <w:spacing w:before="166" w:after="166" w:line="240" w:lineRule="auto"/>
              <w:ind w:left="166" w:right="166"/>
              <w:rPr>
                <w:rFonts w:ascii="Tahoma" w:eastAsia="Times New Roman" w:hAnsi="Tahoma" w:cs="Tahoma"/>
                <w:color w:val="424242"/>
                <w:sz w:val="31"/>
                <w:szCs w:val="3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ACA" w:rsidRPr="007C7ACA" w:rsidRDefault="007C7ACA" w:rsidP="007C7ACA">
            <w:pPr>
              <w:spacing w:before="166" w:after="166" w:line="240" w:lineRule="auto"/>
              <w:ind w:left="166" w:right="166"/>
              <w:rPr>
                <w:rFonts w:ascii="Tahoma" w:eastAsia="Times New Roman" w:hAnsi="Tahoma" w:cs="Tahoma"/>
                <w:color w:val="424242"/>
                <w:sz w:val="31"/>
                <w:szCs w:val="31"/>
              </w:rPr>
            </w:pPr>
          </w:p>
        </w:tc>
      </w:tr>
    </w:tbl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. Процесс мойки выглядит следующим образом: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proofErr w:type="gramStart"/>
      <w:r w:rsidRPr="007C7ACA">
        <w:rPr>
          <w:rFonts w:ascii="Tahoma" w:eastAsia="Times New Roman" w:hAnsi="Tahoma" w:cs="Tahoma"/>
          <w:color w:val="424242"/>
          <w:sz w:val="24"/>
          <w:szCs w:val="24"/>
        </w:rPr>
        <w:t>- </w:t>
      </w:r>
      <w:r w:rsidRPr="007C7ACA">
        <w:rPr>
          <w:rFonts w:ascii="Tahoma" w:eastAsia="Times New Roman" w:hAnsi="Tahoma" w:cs="Tahoma"/>
          <w:color w:val="424242"/>
          <w:sz w:val="24"/>
          <w:szCs w:val="24"/>
          <w:u w:val="single"/>
        </w:rPr>
        <w:t>зарубежные</w:t>
      </w:r>
      <w:r w:rsidRPr="007C7ACA">
        <w:rPr>
          <w:rFonts w:ascii="Tahoma" w:eastAsia="Times New Roman" w:hAnsi="Tahoma" w:cs="Tahoma"/>
          <w:color w:val="424242"/>
          <w:sz w:val="24"/>
          <w:szCs w:val="24"/>
        </w:rPr>
        <w:t> производства Италии (</w:t>
      </w:r>
      <w:proofErr w:type="spellStart"/>
      <w:r w:rsidRPr="007C7ACA">
        <w:rPr>
          <w:rFonts w:ascii="Tahoma" w:eastAsia="Times New Roman" w:hAnsi="Tahoma" w:cs="Tahoma"/>
          <w:color w:val="424242"/>
          <w:sz w:val="24"/>
          <w:szCs w:val="24"/>
        </w:rPr>
        <w:t>LaVOR</w:t>
      </w:r>
      <w:proofErr w:type="spellEnd"/>
      <w:r w:rsidRPr="007C7ACA">
        <w:rPr>
          <w:rFonts w:ascii="Tahoma" w:eastAsia="Times New Roman" w:hAnsi="Tahoma" w:cs="Tahoma"/>
          <w:color w:val="424242"/>
          <w:sz w:val="24"/>
          <w:szCs w:val="24"/>
        </w:rPr>
        <w:t xml:space="preserve"> </w:t>
      </w:r>
      <w:proofErr w:type="spellStart"/>
      <w:r w:rsidRPr="007C7ACA">
        <w:rPr>
          <w:rFonts w:ascii="Tahoma" w:eastAsia="Times New Roman" w:hAnsi="Tahoma" w:cs="Tahoma"/>
          <w:color w:val="424242"/>
          <w:sz w:val="24"/>
          <w:szCs w:val="24"/>
        </w:rPr>
        <w:t>Wash</w:t>
      </w:r>
      <w:proofErr w:type="spellEnd"/>
      <w:r w:rsidRPr="007C7ACA">
        <w:rPr>
          <w:rFonts w:ascii="Tahoma" w:eastAsia="Times New Roman" w:hAnsi="Tahoma" w:cs="Tahoma"/>
          <w:color w:val="424242"/>
          <w:sz w:val="24"/>
          <w:szCs w:val="24"/>
        </w:rPr>
        <w:t xml:space="preserve">, </w:t>
      </w:r>
      <w:proofErr w:type="spellStart"/>
      <w:r w:rsidRPr="007C7ACA">
        <w:rPr>
          <w:rFonts w:ascii="Tahoma" w:eastAsia="Times New Roman" w:hAnsi="Tahoma" w:cs="Tahoma"/>
          <w:color w:val="424242"/>
          <w:sz w:val="24"/>
          <w:szCs w:val="24"/>
        </w:rPr>
        <w:t>LaVaGGI</w:t>
      </w:r>
      <w:proofErr w:type="spellEnd"/>
      <w:r w:rsidRPr="007C7ACA">
        <w:rPr>
          <w:rFonts w:ascii="Tahoma" w:eastAsia="Times New Roman" w:hAnsi="Tahoma" w:cs="Tahoma"/>
          <w:color w:val="424242"/>
          <w:sz w:val="24"/>
          <w:szCs w:val="24"/>
        </w:rPr>
        <w:t>,</w:t>
      </w:r>
      <w:proofErr w:type="gramEnd"/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proofErr w:type="gramStart"/>
      <w:r w:rsidRPr="007C7ACA">
        <w:rPr>
          <w:rFonts w:ascii="Tahoma" w:eastAsia="Times New Roman" w:hAnsi="Tahoma" w:cs="Tahoma"/>
          <w:color w:val="424242"/>
          <w:sz w:val="24"/>
          <w:szCs w:val="24"/>
        </w:rPr>
        <w:t>PORTOTECNIKA), производства Германии производительностью</w:t>
      </w:r>
      <w:proofErr w:type="gramEnd"/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до 15 л/мин и давлением </w:t>
      </w:r>
      <w:r>
        <w:rPr>
          <w:rFonts w:ascii="Tahoma" w:eastAsia="Times New Roman" w:hAnsi="Tahoma" w:cs="Tahoma"/>
          <w:noProof/>
          <w:color w:val="424242"/>
          <w:sz w:val="24"/>
          <w:szCs w:val="24"/>
        </w:rPr>
        <w:drawing>
          <wp:inline distT="0" distB="0" distL="0" distR="0">
            <wp:extent cx="126365" cy="126365"/>
            <wp:effectExtent l="19050" t="0" r="6985" b="0"/>
            <wp:docPr id="2" name="Рисунок 2" descr="http://ok-t.ru/studopedia/baza7/1364485740501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7/1364485740501.files/image00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ACA">
        <w:rPr>
          <w:rFonts w:ascii="Tahoma" w:eastAsia="Times New Roman" w:hAnsi="Tahoma" w:cs="Tahoma"/>
          <w:color w:val="424242"/>
          <w:sz w:val="24"/>
          <w:szCs w:val="24"/>
        </w:rPr>
        <w:t>15,0 МПа с регулировкой температуры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20-120 </w:t>
      </w:r>
      <w:proofErr w:type="spellStart"/>
      <w:r w:rsidRPr="007C7ACA">
        <w:rPr>
          <w:rFonts w:ascii="Tahoma" w:eastAsia="Times New Roman" w:hAnsi="Tahoma" w:cs="Tahoma"/>
          <w:color w:val="424242"/>
          <w:sz w:val="24"/>
          <w:szCs w:val="24"/>
          <w:vertAlign w:val="superscript"/>
        </w:rPr>
        <w:t>о</w:t>
      </w:r>
      <w:r w:rsidRPr="007C7ACA">
        <w:rPr>
          <w:rFonts w:ascii="Tahoma" w:eastAsia="Times New Roman" w:hAnsi="Tahoma" w:cs="Tahoma"/>
          <w:color w:val="424242"/>
          <w:sz w:val="24"/>
          <w:szCs w:val="24"/>
        </w:rPr>
        <w:t>С</w:t>
      </w:r>
      <w:proofErr w:type="spellEnd"/>
      <w:r w:rsidRPr="007C7ACA">
        <w:rPr>
          <w:rFonts w:ascii="Tahoma" w:eastAsia="Times New Roman" w:hAnsi="Tahoma" w:cs="Tahoma"/>
          <w:color w:val="424242"/>
          <w:sz w:val="24"/>
          <w:szCs w:val="24"/>
        </w:rPr>
        <w:t>.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Для проведения механизированной мойки отечественная промышленность выпускала, как правило, струйные или щеточные стационарные, проездные моечные установки с ручным или реже автоматическим включением. Иногда они комбинировались с установками для мойки дисков колес. Установки отличались большой сложностью и большим количеством элементов для мойки, а также имели ограничения по конфигурации кузовов, пригодных для мойки.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Например, установка ЦКБ-1126 для мойки автобусов имеет две пары боковых щеток и одну горизонтальную щетку. Процесс мойки выглядит следующим образом:</w:t>
      </w:r>
    </w:p>
    <w:p w:rsidR="007C7ACA" w:rsidRPr="007C7ACA" w:rsidRDefault="007C7ACA" w:rsidP="007C7A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31"/>
          <w:szCs w:val="31"/>
        </w:rPr>
      </w:pPr>
    </w:p>
    <w:p w:rsidR="007C7ACA" w:rsidRPr="007C7ACA" w:rsidRDefault="007C7ACA" w:rsidP="007C7A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31"/>
          <w:szCs w:val="31"/>
        </w:rPr>
      </w:pPr>
      <w:hyperlink r:id="rId6" w:tgtFrame="_blank" w:history="1">
        <w:r w:rsidRPr="007C7ACA">
          <w:rPr>
            <w:rFonts w:ascii="Tahoma" w:eastAsia="Times New Roman" w:hAnsi="Tahoma" w:cs="Tahoma"/>
            <w:color w:val="0000FF"/>
            <w:sz w:val="31"/>
            <w:u w:val="single"/>
          </w:rPr>
          <w:t>₽</w:t>
        </w:r>
      </w:hyperlink>
      <w:r>
        <w:rPr>
          <w:rFonts w:ascii="Tahoma" w:eastAsia="Times New Roman" w:hAnsi="Tahoma" w:cs="Tahoma"/>
          <w:noProof/>
          <w:color w:val="424242"/>
          <w:sz w:val="31"/>
          <w:szCs w:val="31"/>
        </w:rPr>
        <w:drawing>
          <wp:inline distT="0" distB="0" distL="0" distR="0">
            <wp:extent cx="5717540" cy="4288155"/>
            <wp:effectExtent l="19050" t="0" r="0" b="0"/>
            <wp:docPr id="3" name="Рисунок 3" descr="https://avatars.mds.yandex.net/get-direct/229662/MsCsjlENfqU1bz4k0dfoNA/y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direct/229662/MsCsjlENfqU1bz4k0dfoNA/y4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2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ACA">
        <w:rPr>
          <w:rFonts w:ascii="Tahoma" w:eastAsia="Times New Roman" w:hAnsi="Tahoma" w:cs="Tahoma"/>
          <w:color w:val="424242"/>
          <w:sz w:val="31"/>
          <w:szCs w:val="31"/>
        </w:rPr>
        <w:t>Оборудование для мойки машин!</w:t>
      </w:r>
    </w:p>
    <w:p w:rsidR="007C7ACA" w:rsidRPr="007C7ACA" w:rsidRDefault="007C7ACA" w:rsidP="007C7A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31"/>
          <w:szCs w:val="31"/>
        </w:rPr>
      </w:pP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Установка для мойки легковых автомобилей М-115/М-130 также имеет сложную конструкцию.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1-командоконтроллеры; 2-рамка смачивания; 3-горизонтальная щетка;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4-спаренные вертикальные щетки; 5-рамка ополаскивания.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Современные импортные установки, как правило, выполняются портального типа в комбинации с рамкой смачивания, щеточной установкой и рамкой сушки. Установка может доукомплектовываться дополнительным оборудованием: мойщиками дисков, днища, арок.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right="579"/>
        <w:rPr>
          <w:rFonts w:ascii="Tahoma" w:eastAsia="Times New Roman" w:hAnsi="Tahoma" w:cs="Tahoma"/>
          <w:color w:val="424242"/>
          <w:sz w:val="24"/>
          <w:szCs w:val="24"/>
        </w:rPr>
      </w:pP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а) смачивание кузова шампунем,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б) мойка боковых, передних и задних поверхностей и крыши,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в) сушка.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 xml:space="preserve">Например, итальянская фирма CECCATO имеет микропроцессорное управление, поддерживающее до 7-ми программ моечного процесса, что обеспечивает различные вариации по процессу мойки (мойка, сушка, мойка + сушка и т. д.) и возможность мойки автомобилей с различными конфигурациями кузова и размерами (от легковых автомобилей до автопоездов </w:t>
      </w:r>
      <w:proofErr w:type="spellStart"/>
      <w:r w:rsidRPr="007C7ACA">
        <w:rPr>
          <w:rFonts w:ascii="Tahoma" w:eastAsia="Times New Roman" w:hAnsi="Tahoma" w:cs="Tahoma"/>
          <w:color w:val="424242"/>
          <w:sz w:val="24"/>
          <w:szCs w:val="24"/>
        </w:rPr>
        <w:t>h</w:t>
      </w:r>
      <w:proofErr w:type="spellEnd"/>
      <w:r w:rsidRPr="007C7ACA">
        <w:rPr>
          <w:rFonts w:ascii="Tahoma" w:eastAsia="Times New Roman" w:hAnsi="Tahoma" w:cs="Tahoma"/>
          <w:color w:val="424242"/>
          <w:sz w:val="24"/>
          <w:szCs w:val="24"/>
        </w:rPr>
        <w:t xml:space="preserve"> до 4,7 м; </w:t>
      </w:r>
      <w:proofErr w:type="spellStart"/>
      <w:r w:rsidRPr="007C7ACA">
        <w:rPr>
          <w:rFonts w:ascii="Tahoma" w:eastAsia="Times New Roman" w:hAnsi="Tahoma" w:cs="Tahoma"/>
          <w:color w:val="424242"/>
          <w:sz w:val="24"/>
          <w:szCs w:val="24"/>
        </w:rPr>
        <w:t>b</w:t>
      </w:r>
      <w:proofErr w:type="spellEnd"/>
      <w:r w:rsidRPr="007C7ACA">
        <w:rPr>
          <w:rFonts w:ascii="Tahoma" w:eastAsia="Times New Roman" w:hAnsi="Tahoma" w:cs="Tahoma"/>
          <w:color w:val="424242"/>
          <w:sz w:val="24"/>
          <w:szCs w:val="24"/>
        </w:rPr>
        <w:t xml:space="preserve"> до 2,8 м; L до 22 м).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При организации механизированной мойки применяется вспомогательное оборудование: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-для перемещения автомобилей на посту мойки применяются конвейеры: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 xml:space="preserve">-для очистки воды – грязеотстойники и специальные фильтры, установки “Кристалл” </w:t>
      </w:r>
      <w:proofErr w:type="spellStart"/>
      <w:r w:rsidRPr="007C7ACA">
        <w:rPr>
          <w:rFonts w:ascii="Tahoma" w:eastAsia="Times New Roman" w:hAnsi="Tahoma" w:cs="Tahoma"/>
          <w:color w:val="424242"/>
          <w:sz w:val="24"/>
          <w:szCs w:val="24"/>
        </w:rPr>
        <w:t>c</w:t>
      </w:r>
      <w:proofErr w:type="spellEnd"/>
      <w:r w:rsidRPr="007C7ACA">
        <w:rPr>
          <w:rFonts w:ascii="Tahoma" w:eastAsia="Times New Roman" w:hAnsi="Tahoma" w:cs="Tahoma"/>
          <w:color w:val="424242"/>
          <w:sz w:val="24"/>
          <w:szCs w:val="24"/>
        </w:rPr>
        <w:t xml:space="preserve"> производительностью 10,30,60,90,120 м</w:t>
      </w:r>
      <w:r w:rsidRPr="007C7ACA">
        <w:rPr>
          <w:rFonts w:ascii="Tahoma" w:eastAsia="Times New Roman" w:hAnsi="Tahoma" w:cs="Tahoma"/>
          <w:color w:val="424242"/>
          <w:sz w:val="24"/>
          <w:szCs w:val="24"/>
          <w:vertAlign w:val="superscript"/>
        </w:rPr>
        <w:t>3</w:t>
      </w:r>
      <w:r w:rsidRPr="007C7ACA">
        <w:rPr>
          <w:rFonts w:ascii="Tahoma" w:eastAsia="Times New Roman" w:hAnsi="Tahoma" w:cs="Tahoma"/>
          <w:color w:val="424242"/>
          <w:sz w:val="24"/>
          <w:szCs w:val="24"/>
        </w:rPr>
        <w:t>/час и современные установки фирмы “</w:t>
      </w:r>
      <w:proofErr w:type="spellStart"/>
      <w:r w:rsidRPr="007C7ACA">
        <w:rPr>
          <w:rFonts w:ascii="Tahoma" w:eastAsia="Times New Roman" w:hAnsi="Tahoma" w:cs="Tahoma"/>
          <w:color w:val="424242"/>
          <w:sz w:val="24"/>
          <w:szCs w:val="24"/>
        </w:rPr>
        <w:t>Экосервис</w:t>
      </w:r>
      <w:proofErr w:type="spellEnd"/>
      <w:r w:rsidRPr="007C7ACA">
        <w:rPr>
          <w:rFonts w:ascii="Tahoma" w:eastAsia="Times New Roman" w:hAnsi="Tahoma" w:cs="Tahoma"/>
          <w:color w:val="424242"/>
          <w:sz w:val="24"/>
          <w:szCs w:val="24"/>
        </w:rPr>
        <w:t>” ФФУ-1,2,6 с производительностью до 6 м</w:t>
      </w:r>
      <w:r w:rsidRPr="007C7ACA">
        <w:rPr>
          <w:rFonts w:ascii="Tahoma" w:eastAsia="Times New Roman" w:hAnsi="Tahoma" w:cs="Tahoma"/>
          <w:color w:val="424242"/>
          <w:sz w:val="24"/>
          <w:szCs w:val="24"/>
          <w:vertAlign w:val="superscript"/>
        </w:rPr>
        <w:t>3</w:t>
      </w:r>
      <w:r w:rsidRPr="007C7ACA">
        <w:rPr>
          <w:rFonts w:ascii="Tahoma" w:eastAsia="Times New Roman" w:hAnsi="Tahoma" w:cs="Tahoma"/>
          <w:color w:val="424242"/>
          <w:sz w:val="24"/>
          <w:szCs w:val="24"/>
        </w:rPr>
        <w:t>/час.</w:t>
      </w:r>
    </w:p>
    <w:p w:rsidR="007C7ACA" w:rsidRPr="007C7ACA" w:rsidRDefault="007C7ACA" w:rsidP="007C7ACA">
      <w:pPr>
        <w:shd w:val="clear" w:color="auto" w:fill="FFFFFF"/>
        <w:spacing w:before="248" w:after="100" w:afterAutospacing="1" w:line="288" w:lineRule="atLeast"/>
        <w:ind w:left="248" w:right="579"/>
        <w:rPr>
          <w:rFonts w:ascii="Tahoma" w:eastAsia="Times New Roman" w:hAnsi="Tahoma" w:cs="Tahoma"/>
          <w:color w:val="424242"/>
          <w:sz w:val="24"/>
          <w:szCs w:val="24"/>
        </w:rPr>
      </w:pPr>
      <w:r w:rsidRPr="007C7ACA">
        <w:rPr>
          <w:rFonts w:ascii="Tahoma" w:eastAsia="Times New Roman" w:hAnsi="Tahoma" w:cs="Tahoma"/>
          <w:color w:val="424242"/>
          <w:sz w:val="24"/>
          <w:szCs w:val="24"/>
        </w:rPr>
        <w:t> </w:t>
      </w:r>
    </w:p>
    <w:p w:rsidR="007E180B" w:rsidRDefault="007E180B"/>
    <w:sectPr w:rsidR="007E180B" w:rsidSect="007C7ACA">
      <w:pgSz w:w="16838" w:h="11906" w:orient="landscape"/>
      <w:pgMar w:top="993" w:right="820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C7ACA"/>
    <w:rsid w:val="007C7ACA"/>
    <w:rsid w:val="007E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7A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rect.yandex.ru/?partner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Кожаров</dc:creator>
  <cp:keywords/>
  <dc:description/>
  <cp:lastModifiedBy>Кожаров</cp:lastModifiedBy>
  <cp:revision>2</cp:revision>
  <dcterms:created xsi:type="dcterms:W3CDTF">2020-04-13T10:20:00Z</dcterms:created>
  <dcterms:modified xsi:type="dcterms:W3CDTF">2020-04-13T10:31:00Z</dcterms:modified>
</cp:coreProperties>
</file>