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5D" w:rsidRDefault="00BC69D9" w:rsidP="001B145D">
      <w:pPr>
        <w:pStyle w:val="a5"/>
      </w:pPr>
      <w:r>
        <w:rPr>
          <w:rFonts w:ascii="Arial" w:eastAsia="Times New Roman" w:hAnsi="Arial" w:cs="Arial"/>
          <w:b/>
          <w:bCs/>
          <w:color w:val="753300"/>
          <w:sz w:val="25"/>
          <w:lang w:eastAsia="ru-RU"/>
        </w:rPr>
        <w:t>Тема урока</w:t>
      </w:r>
      <w:proofErr w:type="gramStart"/>
      <w:r>
        <w:rPr>
          <w:rFonts w:ascii="Arial" w:eastAsia="Times New Roman" w:hAnsi="Arial" w:cs="Arial"/>
          <w:b/>
          <w:bCs/>
          <w:color w:val="753300"/>
          <w:sz w:val="25"/>
          <w:lang w:eastAsia="ru-RU"/>
        </w:rPr>
        <w:t xml:space="preserve"> </w:t>
      </w:r>
      <w:r w:rsidR="00C62CFC">
        <w:rPr>
          <w:rFonts w:ascii="Arial" w:eastAsia="Times New Roman" w:hAnsi="Arial" w:cs="Arial"/>
          <w:b/>
          <w:bCs/>
          <w:color w:val="753300"/>
          <w:sz w:val="25"/>
          <w:lang w:eastAsia="ru-RU"/>
        </w:rPr>
        <w:t>:</w:t>
      </w:r>
      <w:proofErr w:type="gramEnd"/>
      <w:r w:rsidR="00C62CFC" w:rsidRPr="00C62CFC">
        <w:rPr>
          <w:rFonts w:ascii="Arial" w:eastAsia="Times New Roman" w:hAnsi="Arial" w:cs="Arial"/>
          <w:b/>
          <w:bCs/>
          <w:color w:val="753300"/>
          <w:sz w:val="25"/>
          <w:lang w:eastAsia="ru-RU"/>
        </w:rPr>
        <w:t xml:space="preserve"> </w:t>
      </w:r>
      <w:r w:rsidR="001B145D">
        <w:t xml:space="preserve">Финал романа «Тихий Дон». Многоплановость повествования. Традиции Л.Н.Толстого в романе  М.Шолохова. Своеобразие художественной манеры писателя. </w:t>
      </w:r>
    </w:p>
    <w:p w:rsidR="00C62CFC" w:rsidRDefault="00C62CFC" w:rsidP="00C62CFC">
      <w:pPr>
        <w:spacing w:after="0" w:line="240" w:lineRule="auto"/>
        <w:outlineLvl w:val="1"/>
        <w:rPr>
          <w:rFonts w:ascii="Arial" w:eastAsia="Times New Roman" w:hAnsi="Arial" w:cs="Arial"/>
          <w:b/>
          <w:bCs/>
          <w:color w:val="753300"/>
          <w:sz w:val="25"/>
          <w:lang w:eastAsia="ru-RU"/>
        </w:rPr>
      </w:pPr>
    </w:p>
    <w:p w:rsidR="00C62CFC" w:rsidRDefault="00C62CFC" w:rsidP="00C62CFC">
      <w:pPr>
        <w:spacing w:after="0" w:line="240" w:lineRule="auto"/>
        <w:outlineLvl w:val="1"/>
        <w:rPr>
          <w:rFonts w:ascii="Arial" w:eastAsia="Times New Roman" w:hAnsi="Arial" w:cs="Arial"/>
          <w:b/>
          <w:bCs/>
          <w:color w:val="753300"/>
          <w:sz w:val="25"/>
          <w:lang w:eastAsia="ru-RU"/>
        </w:rPr>
      </w:pPr>
    </w:p>
    <w:p w:rsidR="00BC69D9" w:rsidRDefault="00BC69D9" w:rsidP="00BC69D9">
      <w:pPr>
        <w:spacing w:after="0" w:line="240" w:lineRule="auto"/>
        <w:outlineLvl w:val="1"/>
        <w:rPr>
          <w:rFonts w:ascii="Arial" w:eastAsia="Times New Roman" w:hAnsi="Arial" w:cs="Arial"/>
          <w:b/>
          <w:bCs/>
          <w:color w:val="753300"/>
          <w:sz w:val="25"/>
          <w:lang w:eastAsia="ru-RU"/>
        </w:rPr>
      </w:pPr>
    </w:p>
    <w:p w:rsidR="00BC69D9" w:rsidRPr="00BC69D9" w:rsidRDefault="00BC69D9" w:rsidP="00BC69D9">
      <w:pPr>
        <w:spacing w:after="0" w:line="240" w:lineRule="auto"/>
        <w:outlineLvl w:val="1"/>
        <w:rPr>
          <w:rFonts w:ascii="Times New Roman" w:eastAsia="Times New Roman" w:hAnsi="Times New Roman" w:cs="Times New Roman"/>
          <w:b/>
          <w:bCs/>
          <w:i/>
          <w:color w:val="000000" w:themeColor="text1"/>
          <w:sz w:val="25"/>
          <w:lang w:eastAsia="ru-RU"/>
        </w:rPr>
      </w:pPr>
    </w:p>
    <w:p w:rsidR="00BC69D9" w:rsidRDefault="00BC69D9" w:rsidP="00BC69D9">
      <w:pPr>
        <w:spacing w:after="0" w:line="240" w:lineRule="auto"/>
        <w:outlineLvl w:val="1"/>
        <w:rPr>
          <w:rFonts w:ascii="Times New Roman" w:hAnsi="Times New Roman" w:cs="Times New Roman"/>
          <w:b/>
          <w:bCs/>
          <w:i/>
          <w:color w:val="000000" w:themeColor="text1"/>
          <w:sz w:val="24"/>
          <w:szCs w:val="24"/>
        </w:rPr>
      </w:pPr>
      <w:r w:rsidRPr="00BC69D9">
        <w:rPr>
          <w:rFonts w:ascii="Times New Roman" w:eastAsia="Times New Roman" w:hAnsi="Times New Roman" w:cs="Times New Roman"/>
          <w:b/>
          <w:bCs/>
          <w:i/>
          <w:color w:val="000000" w:themeColor="text1"/>
          <w:sz w:val="25"/>
          <w:lang w:eastAsia="ru-RU"/>
        </w:rPr>
        <w:t>ДЗ</w:t>
      </w:r>
      <w:r w:rsidR="00C62CFC">
        <w:rPr>
          <w:rFonts w:ascii="Times New Roman" w:hAnsi="Times New Roman" w:cs="Times New Roman"/>
          <w:b/>
          <w:bCs/>
          <w:i/>
          <w:color w:val="000000" w:themeColor="text1"/>
          <w:sz w:val="24"/>
          <w:szCs w:val="24"/>
        </w:rPr>
        <w:t>:</w:t>
      </w:r>
      <w:r w:rsidR="001B145D">
        <w:rPr>
          <w:rFonts w:ascii="Times New Roman" w:hAnsi="Times New Roman" w:cs="Times New Roman"/>
          <w:b/>
          <w:bCs/>
          <w:i/>
          <w:color w:val="000000" w:themeColor="text1"/>
          <w:sz w:val="24"/>
          <w:szCs w:val="24"/>
        </w:rPr>
        <w:t xml:space="preserve">  </w:t>
      </w:r>
      <w:r w:rsidR="00C62CFC">
        <w:rPr>
          <w:rFonts w:ascii="Times New Roman" w:hAnsi="Times New Roman" w:cs="Times New Roman"/>
          <w:b/>
          <w:bCs/>
          <w:i/>
          <w:color w:val="000000" w:themeColor="text1"/>
          <w:sz w:val="24"/>
          <w:szCs w:val="24"/>
        </w:rPr>
        <w:t>Изучить материал и составить тезисы по теме.</w:t>
      </w:r>
    </w:p>
    <w:p w:rsidR="00BC69D9" w:rsidRPr="00BC69D9" w:rsidRDefault="00BC69D9" w:rsidP="00BC69D9">
      <w:pPr>
        <w:shd w:val="clear" w:color="auto" w:fill="FFFFFF"/>
        <w:rPr>
          <w:rFonts w:ascii="Times New Roman" w:hAnsi="Times New Roman" w:cs="Times New Roman"/>
          <w:b/>
          <w:bCs/>
          <w:i/>
          <w:color w:val="000000" w:themeColor="text1"/>
          <w:sz w:val="24"/>
          <w:szCs w:val="24"/>
        </w:rPr>
      </w:pPr>
    </w:p>
    <w:p w:rsidR="00BC69D9" w:rsidRPr="00BC69D9" w:rsidRDefault="00C62CFC" w:rsidP="00BC69D9">
      <w:pPr>
        <w:shd w:val="clear" w:color="auto" w:fill="FFFFFF"/>
        <w:rPr>
          <w:rFonts w:ascii="Times New Roman" w:eastAsia="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О</w:t>
      </w:r>
      <w:r w:rsidR="00BC69D9" w:rsidRPr="00BC69D9">
        <w:rPr>
          <w:rFonts w:ascii="Times New Roman" w:hAnsi="Times New Roman" w:cs="Times New Roman"/>
          <w:b/>
          <w:color w:val="000000" w:themeColor="text1"/>
          <w:sz w:val="28"/>
          <w:szCs w:val="28"/>
        </w:rPr>
        <w:t>тправляйте на электронный адрес:</w:t>
      </w:r>
    </w:p>
    <w:p w:rsidR="00BC69D9" w:rsidRPr="00BC69D9" w:rsidRDefault="00BC69D9" w:rsidP="00BC69D9">
      <w:pPr>
        <w:shd w:val="clear" w:color="auto" w:fill="FFFFFF"/>
        <w:spacing w:after="0" w:line="240" w:lineRule="auto"/>
        <w:rPr>
          <w:rFonts w:ascii="Times New Roman" w:eastAsia="Times New Roman" w:hAnsi="Times New Roman" w:cs="Times New Roman"/>
          <w:b/>
          <w:color w:val="000000" w:themeColor="text1"/>
          <w:sz w:val="28"/>
          <w:szCs w:val="28"/>
        </w:rPr>
      </w:pPr>
      <w:r w:rsidRPr="00BC69D9">
        <w:rPr>
          <w:rFonts w:ascii="Times New Roman" w:eastAsia="Times New Roman" w:hAnsi="Times New Roman" w:cs="Times New Roman"/>
          <w:b/>
          <w:color w:val="000000" w:themeColor="text1"/>
          <w:sz w:val="28"/>
          <w:szCs w:val="28"/>
        </w:rPr>
        <w:t>nadegda.hvaleva@yandex.ru</w:t>
      </w:r>
    </w:p>
    <w:p w:rsidR="001B145D" w:rsidRDefault="001B145D" w:rsidP="00BC69D9">
      <w:pPr>
        <w:spacing w:after="0" w:line="240" w:lineRule="auto"/>
        <w:outlineLvl w:val="1"/>
        <w:rPr>
          <w:rFonts w:ascii="Times New Roman" w:eastAsia="Times New Roman" w:hAnsi="Times New Roman" w:cs="Times New Roman"/>
          <w:b/>
          <w:bCs/>
          <w:i/>
          <w:color w:val="000000" w:themeColor="text1"/>
          <w:sz w:val="25"/>
          <w:szCs w:val="25"/>
          <w:lang w:eastAsia="ru-RU"/>
        </w:rPr>
      </w:pPr>
    </w:p>
    <w:p w:rsidR="001B145D" w:rsidRPr="001B145D" w:rsidRDefault="001B145D" w:rsidP="001B145D">
      <w:pPr>
        <w:rPr>
          <w:rFonts w:ascii="Times New Roman" w:eastAsia="Times New Roman" w:hAnsi="Times New Roman" w:cs="Times New Roman"/>
          <w:sz w:val="25"/>
          <w:szCs w:val="25"/>
          <w:lang w:eastAsia="ru-RU"/>
        </w:rPr>
      </w:pPr>
    </w:p>
    <w:p w:rsidR="001B145D" w:rsidRDefault="001B145D" w:rsidP="001B145D">
      <w:pPr>
        <w:rPr>
          <w:rFonts w:ascii="Times New Roman" w:eastAsia="Times New Roman" w:hAnsi="Times New Roman" w:cs="Times New Roman"/>
          <w:sz w:val="25"/>
          <w:szCs w:val="25"/>
          <w:lang w:eastAsia="ru-RU"/>
        </w:rPr>
      </w:pP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u w:val="single"/>
          <w:bdr w:val="none" w:sz="0" w:space="0" w:color="auto" w:frame="1"/>
        </w:rPr>
        <w:t>Широкая картина жизни у Л.Толстого и М.Шолохова</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В своих произведениях и Л. Толстой, и Шолохов запечатлели большой исторический период, широкую картину жизни.</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xml:space="preserve">«Тихий Дон» поражает масштабом, поистине эпическим размахом изображаемых явлений. Во-первых, нужно отметить длительный временной отрезок (от 1912 до 1922 года, причём история рода Мелиховых расширяет этот диапазон, поскольку захватывает Крымскую войну). </w:t>
      </w:r>
      <w:proofErr w:type="gramStart"/>
      <w:r>
        <w:rPr>
          <w:sz w:val="25"/>
          <w:szCs w:val="25"/>
        </w:rPr>
        <w:t>Во-вторых, широкие географические рамки (</w:t>
      </w:r>
      <w:proofErr w:type="spellStart"/>
      <w:r>
        <w:rPr>
          <w:sz w:val="25"/>
          <w:szCs w:val="25"/>
        </w:rPr>
        <w:t>Донщина</w:t>
      </w:r>
      <w:proofErr w:type="spellEnd"/>
      <w:r>
        <w:rPr>
          <w:sz w:val="25"/>
          <w:szCs w:val="25"/>
        </w:rPr>
        <w:t xml:space="preserve">, </w:t>
      </w:r>
      <w:proofErr w:type="spellStart"/>
      <w:r>
        <w:rPr>
          <w:sz w:val="25"/>
          <w:szCs w:val="25"/>
        </w:rPr>
        <w:t>Голиция</w:t>
      </w:r>
      <w:proofErr w:type="spellEnd"/>
      <w:r>
        <w:rPr>
          <w:sz w:val="25"/>
          <w:szCs w:val="25"/>
        </w:rPr>
        <w:t>, Пруссия, Кубань, Москва, Петроград, Новороссийск).</w:t>
      </w:r>
      <w:proofErr w:type="gramEnd"/>
      <w:r>
        <w:rPr>
          <w:sz w:val="25"/>
          <w:szCs w:val="25"/>
        </w:rPr>
        <w:t xml:space="preserve"> Социальный охват также широк: показана и жизнь самых бедных казаков, и эпизоды, пусть отрывочные, придворной жизн</w:t>
      </w:r>
      <w:proofErr w:type="gramStart"/>
      <w:r>
        <w:rPr>
          <w:sz w:val="25"/>
          <w:szCs w:val="25"/>
        </w:rPr>
        <w:t>и(</w:t>
      </w:r>
      <w:proofErr w:type="gramEnd"/>
      <w:r>
        <w:rPr>
          <w:sz w:val="25"/>
          <w:szCs w:val="25"/>
        </w:rPr>
        <w:t>сцена в боевом госпитале Могилёва). Наконец, немаловажно, что наряду с вымышленными персонажами, в романе действуют реально исторические лица Корнилов, Подтелков, Кудинов и другие.</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В романе эпопеи «Война и мир» сочетаются детально нарисованные картины русской жизни, батальные сцены. Основу содержания составляют события большого исторического масштаба, «жизнь общая, а не частная», отражённая в судьбах отдельных людей. Толстым достигнут необычайно широкий охват всех слоёв русской жизни отсюда огромное число действующих лиц. Идейно художественный стержень произведения история народа. Произведение писалось не для создания истории, это не хроника. Автор создал книгу о жизни целой нации, создал художественную, а не историческую правду.</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Оба этих произведения объединяет широкий охват действительности:</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u w:val="single"/>
          <w:bdr w:val="none" w:sz="0" w:space="0" w:color="auto" w:frame="1"/>
        </w:rPr>
        <w:t>−«Война и мир»</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Временные рамки:1805 начало 1820 годов</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События:</w:t>
      </w:r>
      <w:r>
        <w:rPr>
          <w:sz w:val="25"/>
          <w:szCs w:val="25"/>
        </w:rPr>
        <w:t> война 1805 года, кампания 1807, русско-турецкая война, Отечественная война 1812года, политическая ситуация 1820 годов.</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Социальный охват действительности</w:t>
      </w:r>
      <w:r>
        <w:rPr>
          <w:sz w:val="25"/>
          <w:szCs w:val="25"/>
        </w:rPr>
        <w:t>: изображение различных слоёв русского общества от крестьянства и простых солдат до петербургского света и императорских дворов.</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Реальные исторические лица:</w:t>
      </w:r>
      <w:r>
        <w:rPr>
          <w:sz w:val="25"/>
          <w:szCs w:val="25"/>
        </w:rPr>
        <w:t> Наполеон, Александр 1, Кутузов, Багратион, Барклай де Толли</w:t>
      </w:r>
    </w:p>
    <w:p w:rsidR="001B145D" w:rsidRDefault="001B145D" w:rsidP="001B145D">
      <w:pPr>
        <w:pStyle w:val="a4"/>
        <w:wordWrap w:val="0"/>
        <w:spacing w:before="0" w:beforeAutospacing="0" w:after="0" w:afterAutospacing="0"/>
        <w:jc w:val="both"/>
        <w:textAlignment w:val="baseline"/>
        <w:rPr>
          <w:sz w:val="25"/>
          <w:szCs w:val="25"/>
        </w:rPr>
      </w:pPr>
      <w:proofErr w:type="gramStart"/>
      <w:r>
        <w:rPr>
          <w:b/>
          <w:bCs/>
          <w:i/>
          <w:iCs/>
          <w:sz w:val="25"/>
          <w:szCs w:val="25"/>
          <w:bdr w:val="none" w:sz="0" w:space="0" w:color="auto" w:frame="1"/>
        </w:rPr>
        <w:t>Герои</w:t>
      </w:r>
      <w:proofErr w:type="gramEnd"/>
      <w:r>
        <w:rPr>
          <w:sz w:val="25"/>
          <w:szCs w:val="25"/>
        </w:rPr>
        <w:t> образованные люди, склонные к рефлексии, размышлению, духовному поиску, спорам на отвлечённые темы. Исторические события преломляются в их сознании, осмысляются ими.</w:t>
      </w:r>
    </w:p>
    <w:p w:rsidR="001B145D" w:rsidRDefault="001B145D" w:rsidP="001B145D">
      <w:pPr>
        <w:pStyle w:val="a4"/>
        <w:wordWrap w:val="0"/>
        <w:spacing w:before="0" w:beforeAutospacing="0" w:after="0" w:afterAutospacing="0"/>
        <w:jc w:val="both"/>
        <w:textAlignment w:val="baseline"/>
        <w:rPr>
          <w:sz w:val="25"/>
          <w:szCs w:val="25"/>
        </w:rPr>
      </w:pPr>
      <w:proofErr w:type="gramStart"/>
      <w:r>
        <w:rPr>
          <w:b/>
          <w:bCs/>
          <w:i/>
          <w:iCs/>
          <w:sz w:val="25"/>
          <w:szCs w:val="25"/>
          <w:bdr w:val="none" w:sz="0" w:space="0" w:color="auto" w:frame="1"/>
        </w:rPr>
        <w:lastRenderedPageBreak/>
        <w:t>Изображение народа:</w:t>
      </w:r>
      <w:r>
        <w:rPr>
          <w:sz w:val="25"/>
          <w:szCs w:val="25"/>
        </w:rPr>
        <w:t> у Толстого идеализация: для «умных» героев «Войны и мира» народный уклад, непосредственность и даже некоторый «фашизм» русского мужика становится открытием, образцом для их собственной жизни.</w:t>
      </w:r>
      <w:proofErr w:type="gramEnd"/>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u w:val="single"/>
          <w:bdr w:val="none" w:sz="0" w:space="0" w:color="auto" w:frame="1"/>
        </w:rPr>
        <w:t>−«Тихий Дон</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Временные рамки:</w:t>
      </w:r>
      <w:r>
        <w:rPr>
          <w:sz w:val="25"/>
          <w:szCs w:val="25"/>
        </w:rPr>
        <w:t> май 1912 март 1922года (история рода Мелиховых расширяет эти рамки до 1853 1856года−Крымская война)</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События:</w:t>
      </w:r>
      <w:r>
        <w:rPr>
          <w:sz w:val="25"/>
          <w:szCs w:val="25"/>
        </w:rPr>
        <w:t xml:space="preserve"> первая мировая война, две русские революции, </w:t>
      </w:r>
      <w:proofErr w:type="spellStart"/>
      <w:r>
        <w:rPr>
          <w:sz w:val="25"/>
          <w:szCs w:val="25"/>
        </w:rPr>
        <w:t>корниловский</w:t>
      </w:r>
      <w:proofErr w:type="spellEnd"/>
      <w:r>
        <w:rPr>
          <w:sz w:val="25"/>
          <w:szCs w:val="25"/>
        </w:rPr>
        <w:t xml:space="preserve"> мятеж, гражданская война.</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Социальный охват действительности:</w:t>
      </w:r>
      <w:r>
        <w:rPr>
          <w:sz w:val="25"/>
          <w:szCs w:val="25"/>
        </w:rPr>
        <w:t xml:space="preserve"> от уклада и быта простых казаков и до императорского двора </w:t>
      </w:r>
      <w:proofErr w:type="gramStart"/>
      <w:r>
        <w:rPr>
          <w:sz w:val="25"/>
          <w:szCs w:val="25"/>
        </w:rPr>
        <w:t xml:space="preserve">( </w:t>
      </w:r>
      <w:proofErr w:type="gramEnd"/>
      <w:r>
        <w:rPr>
          <w:sz w:val="25"/>
          <w:szCs w:val="25"/>
        </w:rPr>
        <w:t>сцена в Могилёве, в военном госпитале)</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Географические рамки:</w:t>
      </w:r>
      <w:r>
        <w:rPr>
          <w:sz w:val="25"/>
          <w:szCs w:val="25"/>
        </w:rPr>
        <w:t> </w:t>
      </w:r>
      <w:proofErr w:type="spellStart"/>
      <w:r>
        <w:rPr>
          <w:sz w:val="25"/>
          <w:szCs w:val="25"/>
        </w:rPr>
        <w:t>Донщина</w:t>
      </w:r>
      <w:proofErr w:type="spellEnd"/>
      <w:r>
        <w:rPr>
          <w:sz w:val="25"/>
          <w:szCs w:val="25"/>
        </w:rPr>
        <w:t>, Галиция (1914г.), Восточная Пруссия, Белоруссия (1915 1916), Нарва, Могилёв, Москва, Быхов, Петроград(1917г.), Кубань, Новороссийск (1920г.)</w:t>
      </w:r>
      <w:proofErr w:type="gramStart"/>
      <w:r>
        <w:rPr>
          <w:sz w:val="25"/>
          <w:szCs w:val="25"/>
        </w:rPr>
        <w:t xml:space="preserve"> .</w:t>
      </w:r>
      <w:proofErr w:type="gramEnd"/>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Реальные исторические лица:</w:t>
      </w:r>
      <w:r>
        <w:rPr>
          <w:sz w:val="25"/>
          <w:szCs w:val="25"/>
        </w:rPr>
        <w:t xml:space="preserve"> Николай 2, Корнилов, Крымов, </w:t>
      </w:r>
      <w:proofErr w:type="spellStart"/>
      <w:r>
        <w:rPr>
          <w:sz w:val="25"/>
          <w:szCs w:val="25"/>
        </w:rPr>
        <w:t>Каледин</w:t>
      </w:r>
      <w:proofErr w:type="spellEnd"/>
      <w:r>
        <w:rPr>
          <w:sz w:val="25"/>
          <w:szCs w:val="25"/>
        </w:rPr>
        <w:t>, Подтёлков, Кудинов, Малкин.</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Герои </w:t>
      </w:r>
      <w:r>
        <w:rPr>
          <w:sz w:val="25"/>
          <w:szCs w:val="25"/>
        </w:rPr>
        <w:t xml:space="preserve">простые, зачастую малообразованные люди, их «путь исканий» - жизненный путь, они на себе проверяют правильность сделанного выбора, расплачиваясь за него искалеченными судьбами и даже жизнью. Крупные исторические события даются глазами Бунчука, </w:t>
      </w:r>
      <w:proofErr w:type="spellStart"/>
      <w:r>
        <w:rPr>
          <w:sz w:val="25"/>
          <w:szCs w:val="25"/>
        </w:rPr>
        <w:t>Листницкого</w:t>
      </w:r>
      <w:proofErr w:type="spellEnd"/>
      <w:r>
        <w:rPr>
          <w:sz w:val="25"/>
          <w:szCs w:val="25"/>
        </w:rPr>
        <w:t>, то есть героев, имеющих свою, уже определившуюся узкую точку зрения.</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bdr w:val="none" w:sz="0" w:space="0" w:color="auto" w:frame="1"/>
        </w:rPr>
        <w:t>Изображение народа:</w:t>
      </w:r>
      <w:r>
        <w:rPr>
          <w:sz w:val="25"/>
          <w:szCs w:val="25"/>
        </w:rPr>
        <w:t> скорее</w:t>
      </w:r>
      <w:r>
        <w:rPr>
          <w:b/>
          <w:bCs/>
          <w:i/>
          <w:iCs/>
          <w:sz w:val="25"/>
          <w:szCs w:val="25"/>
          <w:bdr w:val="none" w:sz="0" w:space="0" w:color="auto" w:frame="1"/>
        </w:rPr>
        <w:t> </w:t>
      </w:r>
      <w:r>
        <w:rPr>
          <w:sz w:val="25"/>
          <w:szCs w:val="25"/>
        </w:rPr>
        <w:t>поэтизация, чем идеализация народного быта. Дает глубокий анализ патриархального уклада, истоков его кризиса, во многом сказавшегося в судьбе героев романа, не все из которых сумели устоять перед искушениями «большого мира» (Митька Коршунов, Дарья, Степан Астахов). Герои Шолохова пытаются разобраться в хитросплетениях политики своими силами, без «умных посредников». Привилегированное и несколько обособленное среди широких народных масс положение русского казачества до революции и обусловило, по Шолохову, его трагическую судьбу.</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Почти пятидесятилетие отделяло время создания «Войны и мира» от времени основных событий романа-эпопеи «Тихий Дон»: необходимая дистанция для их осмысления и воплощения в художественном слове, для того, чтобы была возможность их объективного анализа.</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Уникальность романа М. Шолохова: «Тихий Дон» писался по «горячим следам»: грандиозность эпохи, общее чувство начала «нового мира» требовало немедленного осмысления. «Тихий Дон», унаследовавший лучшие черты романа эпопеи Л.Толстого, стал одним из величайших произведений 20 века. М.Шолохов нашёл свои, соответствующие духу времени, ответы на сложные вопросы исторического бытия русского народа на данном этапе его развития.</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b/>
          <w:bCs/>
          <w:i/>
          <w:iCs/>
          <w:sz w:val="25"/>
          <w:szCs w:val="25"/>
          <w:u w:val="single"/>
          <w:bdr w:val="none" w:sz="0" w:space="0" w:color="auto" w:frame="1"/>
        </w:rPr>
        <w:t>5Изображение войны в романе «Тихий Дон» и «Война и мир»</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xml:space="preserve">Михаил Шолохов активный участник революции, гражданской войны. Сам прошёл через её горнило, увидел весь ужас революционных свершений. Хотя он и был на стороне революционных масс, но в своём романе правдиво, без прикрас запечатлел трагедийность событий этого времени. </w:t>
      </w:r>
      <w:proofErr w:type="gramStart"/>
      <w:r>
        <w:rPr>
          <w:sz w:val="25"/>
          <w:szCs w:val="25"/>
        </w:rPr>
        <w:t xml:space="preserve">Война у М.Шолохова это «великое разрушение нравственности», трагедия народа, кощунство над моралью, разумом, она </w:t>
      </w:r>
      <w:r>
        <w:rPr>
          <w:sz w:val="25"/>
          <w:szCs w:val="25"/>
        </w:rPr>
        <w:lastRenderedPageBreak/>
        <w:t>бесчеловечна, влечёт за собой разрушение семей, война, по мнению Шолохова, «в грязи, в страданиях, в смерти».</w:t>
      </w:r>
      <w:proofErr w:type="gramEnd"/>
      <w:r>
        <w:rPr>
          <w:sz w:val="25"/>
          <w:szCs w:val="25"/>
        </w:rPr>
        <w:t xml:space="preserve"> В свою очередь Л.Н.Толстой высказал собственное мнение словами своего героя: «Война не любезность, а самое гадкое дело в жизни, и надо понимать это и не играть в войну. Надо принимать строго и серьёзно эту страшную необходимость. Всё в этом: откинуть ложь, и война так война, а не игрушка. Цель войны убийство, орудия войны шпионство, измена и поощрение её, разорение жителей, ограбление их или воровство для продовольствия армии, нравы военного сословия отсутствие свободы. Сойдутся, как завтра, на убийство друг друга, перебьют, перекалечат десятки тысяч людей, а потом будут служить благодарственные молебны за то, что побили много людей, и провозглашают победу, полагая, что чем больше побито людей, тем больше заслуга. Как бог оттуда смотрит и слушает их».</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xml:space="preserve">Войны были разные, ими полна история народов с древности. </w:t>
      </w:r>
      <w:proofErr w:type="spellStart"/>
      <w:r>
        <w:rPr>
          <w:sz w:val="25"/>
          <w:szCs w:val="25"/>
        </w:rPr>
        <w:t>Поразному</w:t>
      </w:r>
      <w:proofErr w:type="spellEnd"/>
      <w:r>
        <w:rPr>
          <w:sz w:val="25"/>
          <w:szCs w:val="25"/>
        </w:rPr>
        <w:t xml:space="preserve"> они отражены и в литературе. После 1914 года тема войны становится одной из главных у нас и в других странах. Опаляющим гневом полны воспоминания о том времени, страшном по степени одичания и бесчеловечности, особенно тех, кто побывал в окопах, вырвался еле живым из пламени и чёрного пепла. Тему войны в своих произведениях затрагивали А.Серафимович, Д.Фурманов, К.Федин, Л.Толстой и другие. Произведений о войне было всегда </w:t>
      </w:r>
      <w:proofErr w:type="gramStart"/>
      <w:r>
        <w:rPr>
          <w:sz w:val="25"/>
          <w:szCs w:val="25"/>
        </w:rPr>
        <w:t>очень много</w:t>
      </w:r>
      <w:proofErr w:type="gramEnd"/>
      <w:r>
        <w:rPr>
          <w:sz w:val="25"/>
          <w:szCs w:val="25"/>
        </w:rPr>
        <w:t>. Война анализировалась в произведениях Лермонтова («Бородино»), Толстого («Петр 1»), К. Симонова («Живые и Мертвые») и др. Особую роль в изображении войны играет сравнительный анализ, в результате которого можно показать всю «действительность войны», причины её возникновения и особенно осознать её жестокость. Большинство авторов затрагивали тему войны, но только некоторые из них смогли действительно проанализировать войну во всей её действительности. Такими авторами стали М.А.Шолохов и Л.Н.Толстой.</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Воспроизведение войны и мира в ограниченном единстве и взаимной обусловленности, точная реальность, историзм, батальная живопись и в центре всего судьба человека вот те традиции, которые были унаследованы русскими писателями в изображении войны. Шолохов воспринял эти традиции и обогатил их новыми достижениями. В «Тихом Доне» Шолохов показал жизнь донского казачества. Рождение его эпопеи связано с событиями истории, имеющие мировое значение. «Тихий дон» создавался двумя войнами, самыми большими в истории народа. Не успели подернуться пеплом костры</w:t>
      </w:r>
      <w:proofErr w:type="gramStart"/>
      <w:r>
        <w:rPr>
          <w:sz w:val="25"/>
          <w:szCs w:val="25"/>
        </w:rPr>
        <w:t xml:space="preserve"> П</w:t>
      </w:r>
      <w:proofErr w:type="gramEnd"/>
      <w:r>
        <w:rPr>
          <w:sz w:val="25"/>
          <w:szCs w:val="25"/>
        </w:rPr>
        <w:t xml:space="preserve">ервой мировой войны, как империалисты начали подготовку второй. Первая мировая война изображена как всенародное бедствие, поэтому её картинам соответствует мрачная символика: «По ночам на колокольне ревел сыч. Зыбкие и страшные висели над хутором крики, а сыч перелетел на кладбище, стонал над бурыми </w:t>
      </w:r>
      <w:proofErr w:type="spellStart"/>
      <w:r>
        <w:rPr>
          <w:sz w:val="25"/>
          <w:szCs w:val="25"/>
        </w:rPr>
        <w:t>затравевшими</w:t>
      </w:r>
      <w:proofErr w:type="spellEnd"/>
      <w:r>
        <w:rPr>
          <w:sz w:val="25"/>
          <w:szCs w:val="25"/>
        </w:rPr>
        <w:t xml:space="preserve"> могилами.</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w:t>
      </w:r>
      <w:proofErr w:type="gramStart"/>
      <w:r>
        <w:rPr>
          <w:sz w:val="25"/>
          <w:szCs w:val="25"/>
        </w:rPr>
        <w:t>Худому</w:t>
      </w:r>
      <w:proofErr w:type="gramEnd"/>
      <w:r>
        <w:rPr>
          <w:sz w:val="25"/>
          <w:szCs w:val="25"/>
        </w:rPr>
        <w:t xml:space="preserve"> быть, - пророчили старики.- Война пристигнет».</w:t>
      </w:r>
    </w:p>
    <w:p w:rsidR="001B145D" w:rsidRDefault="001B145D" w:rsidP="001B145D">
      <w:pPr>
        <w:pStyle w:val="a4"/>
        <w:wordWrap w:val="0"/>
        <w:spacing w:before="0" w:beforeAutospacing="0" w:after="0" w:afterAutospacing="0"/>
        <w:jc w:val="both"/>
        <w:textAlignment w:val="baseline"/>
        <w:rPr>
          <w:sz w:val="25"/>
          <w:szCs w:val="25"/>
        </w:rPr>
      </w:pPr>
      <w:r>
        <w:rPr>
          <w:sz w:val="25"/>
          <w:szCs w:val="25"/>
        </w:rPr>
        <w:t xml:space="preserve">Резкими, экспрессивными мазками рисует писатель наступление войны народного бедствия. В массовых сценах он дает высказываться многим </w:t>
      </w:r>
      <w:proofErr w:type="gramStart"/>
      <w:r>
        <w:rPr>
          <w:sz w:val="25"/>
          <w:szCs w:val="25"/>
        </w:rPr>
        <w:t>людям</w:t>
      </w:r>
      <w:proofErr w:type="gramEnd"/>
      <w:r>
        <w:rPr>
          <w:sz w:val="25"/>
          <w:szCs w:val="25"/>
        </w:rPr>
        <w:t xml:space="preserve"> и война предстает в </w:t>
      </w:r>
      <w:proofErr w:type="spellStart"/>
      <w:r>
        <w:rPr>
          <w:sz w:val="25"/>
          <w:szCs w:val="25"/>
        </w:rPr>
        <w:t>народн</w:t>
      </w:r>
      <w:proofErr w:type="spellEnd"/>
    </w:p>
    <w:p w:rsidR="001B145D" w:rsidRDefault="001B145D" w:rsidP="001B145D">
      <w:pPr>
        <w:wordWrap w:val="0"/>
        <w:jc w:val="both"/>
        <w:textAlignment w:val="baseline"/>
        <w:rPr>
          <w:sz w:val="25"/>
          <w:szCs w:val="25"/>
        </w:rPr>
      </w:pPr>
    </w:p>
    <w:p w:rsidR="001B145D" w:rsidRDefault="001B145D" w:rsidP="001B145D">
      <w:pPr>
        <w:spacing w:after="120"/>
        <w:textAlignment w:val="baseline"/>
        <w:rPr>
          <w:rStyle w:val="a3"/>
          <w:color w:val="FFFFFF"/>
          <w:sz w:val="49"/>
          <w:szCs w:val="49"/>
          <w:u w:val="none"/>
          <w:bdr w:val="none" w:sz="0" w:space="0" w:color="auto" w:frame="1"/>
        </w:rPr>
      </w:pPr>
      <w:r>
        <w:rPr>
          <w:color w:val="FFFFFF"/>
          <w:sz w:val="25"/>
          <w:szCs w:val="25"/>
        </w:rPr>
        <w:fldChar w:fldCharType="begin"/>
      </w:r>
      <w:r>
        <w:rPr>
          <w:color w:val="FFFFFF"/>
          <w:sz w:val="25"/>
          <w:szCs w:val="25"/>
        </w:rPr>
        <w:instrText xml:space="preserve"> HYPERLINK "https://www.studsell.com/" </w:instrText>
      </w:r>
      <w:r>
        <w:rPr>
          <w:color w:val="FFFFFF"/>
          <w:sz w:val="25"/>
          <w:szCs w:val="25"/>
        </w:rPr>
        <w:fldChar w:fldCharType="separate"/>
      </w:r>
    </w:p>
    <w:p w:rsidR="001B145D" w:rsidRDefault="001B145D" w:rsidP="001B145D">
      <w:pPr>
        <w:pStyle w:val="2"/>
        <w:spacing w:before="0" w:beforeAutospacing="0" w:after="0" w:afterAutospacing="0"/>
        <w:textAlignment w:val="baseline"/>
      </w:pPr>
      <w:proofErr w:type="spellStart"/>
      <w:r>
        <w:rPr>
          <w:color w:val="FFFFFF"/>
          <w:sz w:val="49"/>
          <w:szCs w:val="49"/>
          <w:bdr w:val="none" w:sz="0" w:space="0" w:color="auto" w:frame="1"/>
        </w:rPr>
        <w:t>StudSell</w:t>
      </w:r>
      <w:proofErr w:type="spellEnd"/>
    </w:p>
    <w:p w:rsidR="001B145D" w:rsidRDefault="001B145D" w:rsidP="001B145D">
      <w:pPr>
        <w:textAlignment w:val="baseline"/>
        <w:rPr>
          <w:color w:val="FFFFFF"/>
          <w:sz w:val="25"/>
          <w:szCs w:val="25"/>
        </w:rPr>
      </w:pPr>
      <w:r>
        <w:rPr>
          <w:color w:val="FFFFFF"/>
          <w:sz w:val="25"/>
          <w:szCs w:val="25"/>
        </w:rPr>
        <w:fldChar w:fldCharType="end"/>
      </w:r>
    </w:p>
    <w:p w:rsidR="001B145D" w:rsidRDefault="001B145D" w:rsidP="001B145D">
      <w:pPr>
        <w:textAlignment w:val="baseline"/>
        <w:rPr>
          <w:color w:val="FFFFFF"/>
          <w:sz w:val="25"/>
          <w:szCs w:val="25"/>
        </w:rPr>
      </w:pPr>
      <w:r>
        <w:rPr>
          <w:color w:val="FFFFFF"/>
          <w:sz w:val="25"/>
          <w:szCs w:val="25"/>
        </w:rPr>
        <w:t>© StudSell.com, 2008-2020</w:t>
      </w:r>
    </w:p>
    <w:p w:rsidR="001B145D" w:rsidRDefault="001B145D" w:rsidP="001B145D">
      <w:pPr>
        <w:pStyle w:val="2"/>
        <w:spacing w:before="0" w:beforeAutospacing="0" w:after="0" w:afterAutospacing="0"/>
        <w:textAlignment w:val="baseline"/>
        <w:rPr>
          <w:color w:val="FFFFFF"/>
          <w:sz w:val="25"/>
          <w:szCs w:val="25"/>
        </w:rPr>
      </w:pPr>
      <w:r>
        <w:rPr>
          <w:color w:val="FFFFFF"/>
          <w:sz w:val="25"/>
          <w:szCs w:val="25"/>
        </w:rPr>
        <w:lastRenderedPageBreak/>
        <w:t>Разделы</w:t>
      </w:r>
    </w:p>
    <w:p w:rsidR="001B145D" w:rsidRDefault="001B145D" w:rsidP="001B145D">
      <w:pPr>
        <w:numPr>
          <w:ilvl w:val="0"/>
          <w:numId w:val="1"/>
        </w:numPr>
        <w:spacing w:after="0" w:line="240" w:lineRule="auto"/>
        <w:ind w:left="0"/>
        <w:textAlignment w:val="baseline"/>
        <w:rPr>
          <w:color w:val="FFFFFF"/>
          <w:sz w:val="25"/>
          <w:szCs w:val="25"/>
        </w:rPr>
      </w:pPr>
      <w:hyperlink r:id="rId5" w:history="1">
        <w:r>
          <w:rPr>
            <w:rStyle w:val="a3"/>
            <w:color w:val="FFFFFF"/>
            <w:sz w:val="25"/>
            <w:szCs w:val="25"/>
            <w:bdr w:val="none" w:sz="0" w:space="0" w:color="auto" w:frame="1"/>
          </w:rPr>
          <w:t>Рубрикатор по предметам</w:t>
        </w:r>
      </w:hyperlink>
    </w:p>
    <w:p w:rsidR="001B145D" w:rsidRDefault="001B145D" w:rsidP="001B145D">
      <w:pPr>
        <w:numPr>
          <w:ilvl w:val="0"/>
          <w:numId w:val="1"/>
        </w:numPr>
        <w:spacing w:after="0" w:line="240" w:lineRule="auto"/>
        <w:ind w:left="0"/>
        <w:textAlignment w:val="baseline"/>
        <w:rPr>
          <w:color w:val="FFFFFF"/>
          <w:sz w:val="25"/>
          <w:szCs w:val="25"/>
        </w:rPr>
      </w:pPr>
      <w:hyperlink r:id="rId6" w:history="1">
        <w:r>
          <w:rPr>
            <w:rStyle w:val="a3"/>
            <w:color w:val="FFFFFF"/>
            <w:sz w:val="25"/>
            <w:szCs w:val="25"/>
            <w:bdr w:val="none" w:sz="0" w:space="0" w:color="auto" w:frame="1"/>
          </w:rPr>
          <w:t>Рубрикатор по типам работ</w:t>
        </w:r>
      </w:hyperlink>
    </w:p>
    <w:p w:rsidR="001B145D" w:rsidRDefault="001B145D" w:rsidP="001B145D">
      <w:pPr>
        <w:numPr>
          <w:ilvl w:val="0"/>
          <w:numId w:val="1"/>
        </w:numPr>
        <w:spacing w:after="0" w:line="240" w:lineRule="auto"/>
        <w:ind w:left="0"/>
        <w:textAlignment w:val="baseline"/>
        <w:rPr>
          <w:color w:val="FFFFFF"/>
          <w:sz w:val="25"/>
          <w:szCs w:val="25"/>
        </w:rPr>
      </w:pPr>
      <w:hyperlink r:id="rId7" w:history="1">
        <w:r>
          <w:rPr>
            <w:rStyle w:val="a3"/>
            <w:color w:val="FFFFFF"/>
            <w:sz w:val="25"/>
            <w:szCs w:val="25"/>
            <w:bdr w:val="none" w:sz="0" w:space="0" w:color="auto" w:frame="1"/>
          </w:rPr>
          <w:t>Пользовательское соглашение</w:t>
        </w:r>
      </w:hyperlink>
    </w:p>
    <w:p w:rsidR="001B145D" w:rsidRDefault="001B145D" w:rsidP="001B145D">
      <w:pPr>
        <w:numPr>
          <w:ilvl w:val="0"/>
          <w:numId w:val="1"/>
        </w:numPr>
        <w:spacing w:after="0" w:line="240" w:lineRule="auto"/>
        <w:ind w:left="0"/>
        <w:textAlignment w:val="baseline"/>
        <w:rPr>
          <w:color w:val="FFFFFF"/>
          <w:sz w:val="25"/>
          <w:szCs w:val="25"/>
        </w:rPr>
      </w:pPr>
      <w:hyperlink r:id="rId8" w:history="1">
        <w:r>
          <w:rPr>
            <w:rStyle w:val="a3"/>
            <w:color w:val="FFFFFF"/>
            <w:sz w:val="25"/>
            <w:szCs w:val="25"/>
            <w:bdr w:val="none" w:sz="0" w:space="0" w:color="auto" w:frame="1"/>
          </w:rPr>
          <w:t>Размещение рекламы</w:t>
        </w:r>
      </w:hyperlink>
    </w:p>
    <w:p w:rsidR="001B145D" w:rsidRDefault="001B145D" w:rsidP="001B145D">
      <w:pPr>
        <w:pStyle w:val="2"/>
        <w:shd w:val="clear" w:color="auto" w:fill="2D3438"/>
        <w:spacing w:before="0" w:beforeAutospacing="0" w:after="0" w:afterAutospacing="0"/>
        <w:textAlignment w:val="baseline"/>
        <w:rPr>
          <w:rFonts w:ascii="Arial" w:hAnsi="Arial" w:cs="Arial"/>
          <w:color w:val="FFFFFF"/>
          <w:sz w:val="25"/>
          <w:szCs w:val="25"/>
        </w:rPr>
      </w:pPr>
      <w:r>
        <w:rPr>
          <w:rFonts w:ascii="Arial" w:hAnsi="Arial" w:cs="Arial"/>
          <w:color w:val="FFFFFF"/>
          <w:sz w:val="25"/>
          <w:szCs w:val="25"/>
        </w:rPr>
        <w:t>Мы в социальных сетях</w:t>
      </w:r>
    </w:p>
    <w:p w:rsidR="00BC69D9" w:rsidRPr="001B145D" w:rsidRDefault="001B145D" w:rsidP="001B145D">
      <w:pPr>
        <w:rPr>
          <w:rFonts w:ascii="Times New Roman" w:eastAsia="Times New Roman" w:hAnsi="Times New Roman" w:cs="Times New Roman"/>
          <w:sz w:val="25"/>
          <w:szCs w:val="25"/>
          <w:lang w:eastAsia="ru-RU"/>
        </w:rPr>
      </w:pPr>
      <w:hyperlink r:id="rId9" w:tooltip="StudSell в ВК" w:history="1">
        <w:r>
          <w:rPr>
            <w:rFonts w:ascii="Arial" w:hAnsi="Arial" w:cs="Arial"/>
            <w:color w:val="FFC000"/>
            <w:sz w:val="25"/>
            <w:szCs w:val="25"/>
            <w:bdr w:val="none" w:sz="0" w:space="0" w:color="auto" w:frame="1"/>
            <w:shd w:val="clear" w:color="auto" w:fill="2D3438"/>
          </w:rPr>
          <w:br/>
        </w:r>
      </w:hyperlink>
    </w:p>
    <w:sectPr w:rsidR="00BC69D9" w:rsidRPr="001B145D" w:rsidSect="0018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E3084"/>
    <w:multiLevelType w:val="multilevel"/>
    <w:tmpl w:val="087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C69D9"/>
    <w:rsid w:val="00180DC5"/>
    <w:rsid w:val="001B145D"/>
    <w:rsid w:val="001E42BF"/>
    <w:rsid w:val="003E14D6"/>
    <w:rsid w:val="004E5EDF"/>
    <w:rsid w:val="00BC69D9"/>
    <w:rsid w:val="00C62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9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semiHidden/>
    <w:unhideWhenUsed/>
    <w:rsid w:val="00BC6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B145D"/>
    <w:pPr>
      <w:spacing w:after="0" w:line="240" w:lineRule="auto"/>
    </w:pPr>
    <w:rPr>
      <w:rFonts w:ascii="Calibri" w:eastAsia="Calibri" w:hAnsi="Calibri" w:cs="Times New Roman"/>
    </w:rPr>
  </w:style>
  <w:style w:type="character" w:customStyle="1" w:styleId="inactive">
    <w:name w:val="inactive"/>
    <w:basedOn w:val="a0"/>
    <w:rsid w:val="001B145D"/>
  </w:style>
  <w:style w:type="character" w:customStyle="1" w:styleId="current">
    <w:name w:val="current"/>
    <w:basedOn w:val="a0"/>
    <w:rsid w:val="001B145D"/>
  </w:style>
  <w:style w:type="paragraph" w:styleId="a6">
    <w:name w:val="Balloon Text"/>
    <w:basedOn w:val="a"/>
    <w:link w:val="a7"/>
    <w:uiPriority w:val="99"/>
    <w:semiHidden/>
    <w:unhideWhenUsed/>
    <w:rsid w:val="001B14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836822">
      <w:bodyDiv w:val="1"/>
      <w:marLeft w:val="0"/>
      <w:marRight w:val="0"/>
      <w:marTop w:val="0"/>
      <w:marBottom w:val="0"/>
      <w:divBdr>
        <w:top w:val="none" w:sz="0" w:space="0" w:color="auto"/>
        <w:left w:val="none" w:sz="0" w:space="0" w:color="auto"/>
        <w:bottom w:val="none" w:sz="0" w:space="0" w:color="auto"/>
        <w:right w:val="none" w:sz="0" w:space="0" w:color="auto"/>
      </w:divBdr>
      <w:divsChild>
        <w:div w:id="410543404">
          <w:marLeft w:val="0"/>
          <w:marRight w:val="0"/>
          <w:marTop w:val="0"/>
          <w:marBottom w:val="0"/>
          <w:divBdr>
            <w:top w:val="none" w:sz="0" w:space="0" w:color="auto"/>
            <w:left w:val="none" w:sz="0" w:space="0" w:color="auto"/>
            <w:bottom w:val="none" w:sz="0" w:space="0" w:color="auto"/>
            <w:right w:val="none" w:sz="0" w:space="0" w:color="auto"/>
          </w:divBdr>
          <w:divsChild>
            <w:div w:id="554779830">
              <w:marLeft w:val="0"/>
              <w:marRight w:val="0"/>
              <w:marTop w:val="0"/>
              <w:marBottom w:val="0"/>
              <w:divBdr>
                <w:top w:val="none" w:sz="0" w:space="0" w:color="auto"/>
                <w:left w:val="none" w:sz="0" w:space="0" w:color="auto"/>
                <w:bottom w:val="none" w:sz="0" w:space="0" w:color="auto"/>
                <w:right w:val="none" w:sz="0" w:space="0" w:color="auto"/>
              </w:divBdr>
              <w:divsChild>
                <w:div w:id="2013558449">
                  <w:marLeft w:val="0"/>
                  <w:marRight w:val="0"/>
                  <w:marTop w:val="0"/>
                  <w:marBottom w:val="0"/>
                  <w:divBdr>
                    <w:top w:val="none" w:sz="0" w:space="0" w:color="auto"/>
                    <w:left w:val="single" w:sz="6" w:space="24" w:color="E3E5E6"/>
                    <w:bottom w:val="none" w:sz="0" w:space="0" w:color="auto"/>
                    <w:right w:val="none" w:sz="0" w:space="0" w:color="auto"/>
                  </w:divBdr>
                  <w:divsChild>
                    <w:div w:id="1083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1987">
          <w:marLeft w:val="0"/>
          <w:marRight w:val="0"/>
          <w:marTop w:val="613"/>
          <w:marBottom w:val="613"/>
          <w:divBdr>
            <w:top w:val="none" w:sz="0" w:space="0" w:color="auto"/>
            <w:left w:val="none" w:sz="0" w:space="0" w:color="auto"/>
            <w:bottom w:val="none" w:sz="0" w:space="0" w:color="auto"/>
            <w:right w:val="none" w:sz="0" w:space="0" w:color="auto"/>
          </w:divBdr>
        </w:div>
        <w:div w:id="1636375871">
          <w:marLeft w:val="0"/>
          <w:marRight w:val="0"/>
          <w:marTop w:val="0"/>
          <w:marBottom w:val="0"/>
          <w:divBdr>
            <w:top w:val="none" w:sz="0" w:space="0" w:color="auto"/>
            <w:left w:val="none" w:sz="0" w:space="0" w:color="auto"/>
            <w:bottom w:val="none" w:sz="0" w:space="0" w:color="auto"/>
            <w:right w:val="none" w:sz="0" w:space="0" w:color="auto"/>
          </w:divBdr>
          <w:divsChild>
            <w:div w:id="63643642">
              <w:marLeft w:val="0"/>
              <w:marRight w:val="0"/>
              <w:marTop w:val="0"/>
              <w:marBottom w:val="0"/>
              <w:divBdr>
                <w:top w:val="none" w:sz="0" w:space="0" w:color="auto"/>
                <w:left w:val="none" w:sz="0" w:space="0" w:color="auto"/>
                <w:bottom w:val="none" w:sz="0" w:space="0" w:color="auto"/>
                <w:right w:val="none" w:sz="0" w:space="0" w:color="auto"/>
              </w:divBdr>
              <w:divsChild>
                <w:div w:id="1116100968">
                  <w:marLeft w:val="0"/>
                  <w:marRight w:val="0"/>
                  <w:marTop w:val="0"/>
                  <w:marBottom w:val="0"/>
                  <w:divBdr>
                    <w:top w:val="none" w:sz="0" w:space="0" w:color="auto"/>
                    <w:left w:val="none" w:sz="0" w:space="0" w:color="auto"/>
                    <w:bottom w:val="none" w:sz="0" w:space="0" w:color="auto"/>
                    <w:right w:val="none" w:sz="0" w:space="0" w:color="auto"/>
                  </w:divBdr>
                </w:div>
              </w:divsChild>
            </w:div>
            <w:div w:id="1206019435">
              <w:marLeft w:val="0"/>
              <w:marRight w:val="0"/>
              <w:marTop w:val="0"/>
              <w:marBottom w:val="0"/>
              <w:divBdr>
                <w:top w:val="none" w:sz="0" w:space="0" w:color="auto"/>
                <w:left w:val="none" w:sz="0" w:space="0" w:color="auto"/>
                <w:bottom w:val="none" w:sz="0" w:space="0" w:color="auto"/>
                <w:right w:val="none" w:sz="0" w:space="0" w:color="auto"/>
              </w:divBdr>
            </w:div>
            <w:div w:id="19161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sell.com/advert/" TargetMode="External"/><Relationship Id="rId3" Type="http://schemas.openxmlformats.org/officeDocument/2006/relationships/settings" Target="settings.xml"/><Relationship Id="rId7" Type="http://schemas.openxmlformats.org/officeDocument/2006/relationships/hyperlink" Target="https://www.studsell.com/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sell.com/bytype/" TargetMode="External"/><Relationship Id="rId11" Type="http://schemas.openxmlformats.org/officeDocument/2006/relationships/theme" Target="theme/theme1.xml"/><Relationship Id="rId5" Type="http://schemas.openxmlformats.org/officeDocument/2006/relationships/hyperlink" Target="https://www.studsel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studse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andrei81.10@mail.ru</cp:lastModifiedBy>
  <cp:revision>2</cp:revision>
  <dcterms:created xsi:type="dcterms:W3CDTF">2020-04-16T06:44:00Z</dcterms:created>
  <dcterms:modified xsi:type="dcterms:W3CDTF">2020-04-16T06:44:00Z</dcterms:modified>
</cp:coreProperties>
</file>