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B" w:rsidRDefault="00AA617F">
      <w:r>
        <w:t>17.04.2020. 54гр.</w:t>
      </w:r>
    </w:p>
    <w:p w:rsidR="00AA617F" w:rsidRDefault="00AA617F" w:rsidP="00AA6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Здравствуйте. Тема сегодняшнего занятия:</w:t>
      </w:r>
    </w:p>
    <w:p w:rsidR="00AA617F" w:rsidRDefault="00AA617F" w:rsidP="00AA6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617F">
        <w:rPr>
          <w:rFonts w:ascii="Times New Roman" w:hAnsi="Times New Roman" w:cs="Times New Roman"/>
          <w:b/>
          <w:sz w:val="28"/>
          <w:szCs w:val="28"/>
        </w:rPr>
        <w:t>Достижения и основные направления современной селекции</w:t>
      </w:r>
      <w:proofErr w:type="gramStart"/>
      <w:r w:rsidRPr="00AA61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6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A753D" w:rsidRPr="00AA617F" w:rsidRDefault="00AA753D" w:rsidP="00AA61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Просмотрите видеофрагмент </w:t>
      </w:r>
      <w:hyperlink r:id="rId4" w:history="1">
        <w:r w:rsidRPr="0068141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https://youtu.be/eHktAJlcKcs</w:t>
        </w:r>
      </w:hyperlink>
    </w:p>
    <w:tbl>
      <w:tblPr>
        <w:tblW w:w="103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4"/>
      </w:tblGrid>
      <w:tr w:rsidR="00AA617F" w:rsidRPr="00AA617F" w:rsidTr="00AA617F">
        <w:trPr>
          <w:tblCellSpacing w:w="0" w:type="dxa"/>
        </w:trPr>
        <w:tc>
          <w:tcPr>
            <w:tcW w:w="10375" w:type="dxa"/>
            <w:tcMar>
              <w:top w:w="169" w:type="dxa"/>
              <w:left w:w="169" w:type="dxa"/>
              <w:bottom w:w="169" w:type="dxa"/>
              <w:right w:w="169" w:type="dxa"/>
            </w:tcMar>
            <w:hideMark/>
          </w:tcPr>
          <w:tbl>
            <w:tblPr>
              <w:tblW w:w="9659" w:type="dxa"/>
              <w:tblCellSpacing w:w="0" w:type="dxa"/>
              <w:tblInd w:w="83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59"/>
            </w:tblGrid>
            <w:tr w:rsidR="00AA617F" w:rsidRPr="00AA617F" w:rsidTr="00AA617F">
              <w:trPr>
                <w:trHeight w:val="31680"/>
                <w:tblCellSpacing w:w="0" w:type="dxa"/>
              </w:trPr>
              <w:tc>
                <w:tcPr>
                  <w:tcW w:w="9659" w:type="dxa"/>
                  <w:tcMar>
                    <w:top w:w="17" w:type="dxa"/>
                    <w:left w:w="68" w:type="dxa"/>
                    <w:bottom w:w="17" w:type="dxa"/>
                    <w:right w:w="68" w:type="dxa"/>
                  </w:tcMar>
                  <w:hideMark/>
                </w:tcPr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 последнее столетие селекционеры добились поразительных успехов. Урожайность зерновых повысилась в 10 раз. В развитых странах получают до 100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/га пшеницы, риса, кукурузы. Новые сорта картофеля дают почти 1 000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/га — это в четыре раза выше урожая прежних сортов. Успехи наблюдаются и в селекции других культур.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Путем гибридизации географически отдаленных форм и отбора академик П. П. Лукьяненко получил высокопродуктивные сорта кубанской пшеницы "безостая 1", "аврора", "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кавказ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". Академик В. Н. Ремесло вывел замечательные морозоустойчивые сорта озимой пшеницы "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мироновская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808", "юбилейная 50", "харьковская 63". В разных регионах России (в Сибири, Поволжье) и за рубежом широко используются сорта яровой пшеницы, полученные А. П.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Шехурдиным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В. Н. Мамонтовой: "</w:t>
                  </w:r>
                  <w:proofErr w:type="gram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саратовская</w:t>
                  </w:r>
                  <w:proofErr w:type="gram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29", "саратовская 36", "саратовская 210". Саратовские сорта занимают более половины посевных площадей яровой пшеницы. "</w:t>
                  </w:r>
                  <w:proofErr w:type="gram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Саратовская</w:t>
                  </w:r>
                  <w:proofErr w:type="gram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29" обладает прекрасными технологическими свойствами и служит стандартом хлебопекарных качеств.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Академик В. С.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Пустовойт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Кубани получил сорт подсолнечника, содержащий в семенах до 50—52 % масла.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Серьезная проблема связана с сохранением культурных форм: возделывание лишь отдельных сортов резко сокращает генофонд, снижает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приспосабливаемость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При изменении климата или по другим причинам сорт может исчезнуть. При селекции высокомасличных сортов подсолнечника на Кубани оказались отобранными особи с тенденцией к позднему созреванию. Эта тенденция стала развиваться, подсолнечник созревал все позже и, наконец, перестал вызревать до дождей, начал гнить на полях. Восстановить культурные сорта оказалось делом не легким: к тому времени сорта В. С.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Пустовойта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сменили по всему миру все другие сорта подсолнечника.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Значительный вклад в селекцию новых пород животных внес отечественный селекционер М. Ф. Иванов. Им была выведена одна из самых продуктивных в мире пород шерстно-мясных тонкорунных овец — "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асканийский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рамбулье", высокопродуктивная порода свиней "украинская степная белая", мясомолочная "костромская" порода коров. Для получения "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асканийского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рамбулье" были скрещены лучшие представители украинских мериносов с "американскими рамбулье". В результате девятилетней селекционной работы по скрещиванию привезенного из Англии выдающегося производителя "крупной белой" породы с лучшими местными породами была получена порода "украинская степная белая", которая по весу, скороспелости, </w:t>
                  </w: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плодовитости и качеству продукции не уступает "крупной белой", но прекрасно переносит местные условия.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Гибридизация с дикими видами придает культурным формам устойчивость к условиям среды и невосприимчивость к болезням. Гибрид тонкорунных и грубошерстных овец с диким бараном архаром — архаромеринос — может использовать высокогорные пастбища, недоступные обычным овцам. Проведена гибридизация яка с крупным рогатым скотом. В результате успешного применения гетерозиса выводят бройлерных цыплят. Межродовый гибрид белуги со стерлядью — </w:t>
                  </w:r>
                  <w:proofErr w:type="spell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бестер</w:t>
                  </w:r>
                  <w:proofErr w:type="spell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— неприхотлив и может выращиваться в непроточных водоемах.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Селекция микроорганизмов направлена на создание генетических линий (штаммов), обеспечивающих максимальную производительность полезных веществ. Продукты жизнедеятельности бактерий и одноклеточных эукариот (водорослей, дрожжей и плесневых грибов) находят применение в различных областях промышленности и медицины. На деятельности микроорганизмов основано брожение теста, получение большинства молочных продуктов, квасов, виноделие, пивоварение, квашение капусты, кормовых добавок, а также производство лекарств и биологически активных соединений.</w:t>
                  </w:r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целью увеличения эффективности селекции диапазон наследственной изменчивости исходных организмов иногда удается расширить с помощью мутагенеза. У бактерий набор хромосом гаплоидный, поэтому каждая мутация проявляется в фенотипе уже в первом поколении, облегчая отбор. Большая скорость размножения позволяет быстро получить значительное потомство. Полученные штаммы подвергают многократному отбору с пересевом на питательные среды и контролем на образование требуемого продукта.</w:t>
                  </w:r>
                </w:p>
                <w:p w:rsid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данной технологии позволяет получать штаммы значительно более продуктивные, чем природные формы. Так, получены плесневые грибы, продуцирующие в тысячи раз больше антибиотика, чем исходные формы. Новые штаммы микроорганизмов синтезируют в необходимых для человечества количествах витамины В</w:t>
                  </w:r>
                  <w:proofErr w:type="gramStart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AA6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В12, которые неспособны вырабатывать организмы животных и человека.</w:t>
                  </w:r>
                </w:p>
                <w:p w:rsid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Приготовить сообщение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ученом (на выбор) внесшем вклад в развитие селекции.</w:t>
                  </w:r>
                </w:p>
                <w:p w:rsidR="00AA617F" w:rsidRDefault="00AA617F" w:rsidP="00AA617F">
                  <w:pPr>
                    <w:pStyle w:val="1"/>
                    <w:spacing w:before="0" w:after="168"/>
                    <w:textAlignment w:val="baseline"/>
                    <w:rPr>
                      <w:rFonts w:ascii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sz w:val="30"/>
                      <w:szCs w:val="30"/>
                    </w:rPr>
                    <w:t>Великие русские ученые-селекционеры</w:t>
                  </w:r>
                </w:p>
                <w:p w:rsidR="00AA617F" w:rsidRDefault="00AA617F" w:rsidP="00AA617F">
                  <w:pPr>
                    <w:textAlignment w:val="baseline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noProof/>
                      <w:color w:val="0000FF"/>
                      <w:bdr w:val="none" w:sz="0" w:space="0" w:color="auto" w:frame="1"/>
                      <w:lang w:eastAsia="ru-RU"/>
                    </w:rPr>
                    <w:lastRenderedPageBreak/>
                    <w:drawing>
                      <wp:inline distT="0" distB="0" distL="0" distR="0">
                        <wp:extent cx="2098156" cy="1785769"/>
                        <wp:effectExtent l="19050" t="0" r="0" b="0"/>
                        <wp:docPr id="1" name="Рисунок 1" descr="https://xn----7sbmrammihisr.xn--p1ai/ssl/u/a6/a8bad29a3f11e3adfad16987cd4527/-/%D0%BC%D0%B8%D1%87%D1%83%D1%80%D0%B8%D0%BD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xn----7sbmrammihisr.xn--p1ai/ssl/u/a6/a8bad29a3f11e3adfad16987cd4527/-/%D0%BC%D0%B8%D1%87%D1%83%D1%80%D0%B8%D0%BD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8040" cy="1785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7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ИВАН ВЛАДИМИРОВИЧ МИЧУРИН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noProof/>
                      <w:color w:val="0000FF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098040" cy="2850515"/>
                        <wp:effectExtent l="19050" t="0" r="0" b="0"/>
                        <wp:docPr id="2" name="Рисунок 2" descr="https://xn----7sbmrammihisr.xn--p1ai/ssl/u/cc/b79df69a3f11e3bd6fd16987cd4527/-/%D0%A3%D0%BB%D1%8C%D1%8F%D0%BD%D0%B8%D1%89%D0%B5%D0%B2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xn----7sbmrammihisr.xn--p1ai/ssl/u/cc/b79df69a3f11e3bd6fd16987cd4527/-/%D0%A3%D0%BB%D1%8C%D1%8F%D0%BD%D0%B8%D1%89%D0%B5%D0%B2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8040" cy="285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10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МИХАИЛ МИХАЙЛОВИЧ УЛЬЯНИЩЕВ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 w:rsidRPr="00AA617F">
                    <w:rPr>
                      <w:noProof/>
                      <w:color w:val="333333"/>
                      <w:lang w:eastAsia="ru-RU"/>
                    </w:rPr>
                    <w:drawing>
                      <wp:inline distT="0" distB="0" distL="0" distR="0">
                        <wp:extent cx="2097949" cy="2431228"/>
                        <wp:effectExtent l="19050" t="0" r="0" b="0"/>
                        <wp:docPr id="10" name="Рисунок 3" descr="https://xn----7sbmrammihisr.xn--p1ai/ssl/u/af/dd03569a3f11e3b011d16987cd4527/-/%D0%98%D1%81%D0%B0%D0%B5%D0%B2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xn----7sbmrammihisr.xn--p1ai/ssl/u/af/dd03569a3f11e3b011d16987cd4527/-/%D0%98%D1%81%D0%B0%D0%B5%D0%B2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8040" cy="2431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13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СЕРГЕЙ ИВАНОВИЧ ИСАЕВ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lastRenderedPageBreak/>
                    <w:t> </w:t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14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СЕМЕН ФЕДОРОВИЧ ЧЕРНЕНКО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15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АЛЕКСЕЙ НИКОЛАЕВИЧ ВЕНЬЯМИНОВ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  <w:r>
                    <w:rPr>
                      <w:noProof/>
                      <w:color w:val="0000FF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098040" cy="2355850"/>
                        <wp:effectExtent l="19050" t="0" r="0" b="0"/>
                        <wp:docPr id="5" name="Рисунок 5" descr="https://xn----7sbmrammihisr.xn--p1ai/ssl/u/e0/5188229a3f11e3b301d16987cd4527/-/%D0%AF%D0%BA%D0%BE%D0%B2%D0%BB%D0%B5%D0%B2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xn----7sbmrammihisr.xn--p1ai/ssl/u/e0/5188229a3f11e3b301d16987cd4527/-/%D0%AF%D0%BA%D0%BE%D0%B2%D0%BB%D0%B5%D0%B2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8040" cy="235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18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ПАВЕЛ НИКОЛАЕВИЧ ЯКОВЛЕВ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  <w:r>
                    <w:rPr>
                      <w:noProof/>
                      <w:color w:val="0000FF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033270" cy="2442210"/>
                        <wp:effectExtent l="19050" t="0" r="5080" b="0"/>
                        <wp:docPr id="6" name="Рисунок 6" descr="https://xn----7sbmrammihisr.xn--p1ai/ssl/u/da/8e82649a3f11e3b301d16987cd4527/-/%D0%9A%D0%B0%D0%B7%D0%B0%D0%BA%D0%BE%D0%B2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xn----7sbmrammihisr.xn--p1ai/ssl/u/da/8e82649a3f11e3b301d16987cd4527/-/%D0%9A%D0%B0%D0%B7%D0%B0%D0%BA%D0%BE%D0%B2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270" cy="2442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21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ИВАН ВАСИЛЬЕВИЧ КАЗАКОВ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noProof/>
                      <w:color w:val="0000FF"/>
                      <w:bdr w:val="none" w:sz="0" w:space="0" w:color="auto" w:frame="1"/>
                      <w:lang w:eastAsia="ru-RU"/>
                    </w:rPr>
                    <w:lastRenderedPageBreak/>
                    <w:drawing>
                      <wp:inline distT="0" distB="0" distL="0" distR="0">
                        <wp:extent cx="2194384" cy="1570616"/>
                        <wp:effectExtent l="19050" t="0" r="0" b="0"/>
                        <wp:docPr id="9" name="Рисунок 7" descr="https://xn----7sbmrammihisr.xn--p1ai/ssl/u/cb/2d63769a3f11e3bd6fd16987cd4527/-/%D0%90%D1%81%D1%82%D0%B0%D1%85%D0%BE%D0%B2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xn----7sbmrammihisr.xn--p1ai/ssl/u/cb/2d63769a3f11e3bd6fd16987cd4527/-/%D0%90%D1%81%D1%82%D0%B0%D1%85%D0%BE%D0%B2.jp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4560" cy="15707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24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АЛЕКСАНДР ИВАНОВИЧ АСТАХОВ</w:t>
                    </w:r>
                  </w:hyperlink>
                </w:p>
                <w:p w:rsidR="00AA617F" w:rsidRDefault="00AA617F" w:rsidP="00AA617F">
                  <w:pPr>
                    <w:textAlignment w:val="baseline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 </w:t>
                  </w:r>
                  <w:r>
                    <w:rPr>
                      <w:noProof/>
                      <w:color w:val="0000FF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377440" cy="1732280"/>
                        <wp:effectExtent l="19050" t="0" r="3810" b="0"/>
                        <wp:docPr id="8" name="Рисунок 8" descr="https://xn----7sbmrammihisr.xn--p1ai/ssl/u/b4/5711889a3f11e3b011d16987cd4527/-/%D0%A1%D0%B5%D0%B4%D0%BE%D0%B2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xn----7sbmrammihisr.xn--p1ai/ssl/u/b4/5711889a3f11e3b011d16987cd4527/-/%D0%A1%D0%B5%D0%B4%D0%BE%D0%B2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1732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617F" w:rsidRDefault="00C85504" w:rsidP="00AA617F">
                  <w:pPr>
                    <w:textAlignment w:val="baseline"/>
                    <w:rPr>
                      <w:color w:val="333333"/>
                    </w:rPr>
                  </w:pPr>
                  <w:hyperlink r:id="rId27" w:history="1">
                    <w:r w:rsidR="00AA617F">
                      <w:rPr>
                        <w:rStyle w:val="a4"/>
                        <w:rFonts w:ascii="Verdana" w:hAnsi="Verdana"/>
                        <w:b/>
                        <w:bCs/>
                        <w:i/>
                        <w:iCs/>
                        <w:sz w:val="27"/>
                        <w:szCs w:val="27"/>
                        <w:bdr w:val="none" w:sz="0" w:space="0" w:color="auto" w:frame="1"/>
                      </w:rPr>
                      <w:t>ЕВГЕНИЙ НИКОЛАЕВИЧ СЕДОВ</w:t>
                    </w:r>
                  </w:hyperlink>
                </w:p>
                <w:p w:rsidR="00AA617F" w:rsidRPr="00AA617F" w:rsidRDefault="00AA617F" w:rsidP="00AA61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A617F" w:rsidRPr="00AA617F" w:rsidRDefault="00AA617F" w:rsidP="00AA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17F" w:rsidRPr="00AA617F" w:rsidRDefault="00AA617F" w:rsidP="00AA617F">
      <w:pPr>
        <w:rPr>
          <w:rFonts w:ascii="Times New Roman" w:hAnsi="Times New Roman" w:cs="Times New Roman"/>
          <w:sz w:val="28"/>
          <w:szCs w:val="28"/>
        </w:rPr>
      </w:pPr>
    </w:p>
    <w:sectPr w:rsidR="00AA617F" w:rsidRPr="00AA617F" w:rsidSect="00AA6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17F"/>
    <w:rsid w:val="001E6A1D"/>
    <w:rsid w:val="00A670FB"/>
    <w:rsid w:val="00AA617F"/>
    <w:rsid w:val="00AA753D"/>
    <w:rsid w:val="00C85504"/>
    <w:rsid w:val="00CF0CED"/>
    <w:rsid w:val="00EC1DEF"/>
    <w:rsid w:val="00FD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B"/>
  </w:style>
  <w:style w:type="paragraph" w:styleId="1">
    <w:name w:val="heading 1"/>
    <w:basedOn w:val="a"/>
    <w:next w:val="a"/>
    <w:link w:val="10"/>
    <w:uiPriority w:val="9"/>
    <w:qFormat/>
    <w:rsid w:val="00AA6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A617F"/>
    <w:rPr>
      <w:color w:val="0000FF"/>
      <w:u w:val="single"/>
    </w:rPr>
  </w:style>
  <w:style w:type="character" w:styleId="a5">
    <w:name w:val="Emphasis"/>
    <w:basedOn w:val="a0"/>
    <w:uiPriority w:val="20"/>
    <w:qFormat/>
    <w:rsid w:val="00AA61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6668">
                  <w:marLeft w:val="0"/>
                  <w:marRight w:val="0"/>
                  <w:marTop w:val="0"/>
                  <w:marBottom w:val="0"/>
                  <w:divBdr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divBdr>
                </w:div>
              </w:divsChild>
            </w:div>
          </w:divsChild>
        </w:div>
      </w:divsChild>
    </w:div>
    <w:div w:id="1182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76;-&#1087;&#1080;&#1090;&#1086;&#1084;&#1085;&#1080;&#1082;.&#1088;&#1092;/ulyanischev" TargetMode="External"/><Relationship Id="rId13" Type="http://schemas.openxmlformats.org/officeDocument/2006/relationships/hyperlink" Target="https://xn----7sbmrammihisr.xn--p1ai/isaev" TargetMode="External"/><Relationship Id="rId18" Type="http://schemas.openxmlformats.org/officeDocument/2006/relationships/hyperlink" Target="https://xn----7sbmrammihisr.xn--p1ai/yakovlev" TargetMode="External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s://xn----7sbmrammihisr.xn--p1ai/kazakov" TargetMode="External"/><Relationship Id="rId7" Type="http://schemas.openxmlformats.org/officeDocument/2006/relationships/hyperlink" Target="https://xn----7sbmrammihisr.xn--p1ai/michuri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s://&#1089;&#1072;&#1076;-&#1087;&#1080;&#1090;&#1086;&#1084;&#1085;&#1080;&#1082;.&#1088;&#1092;/sed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9;&#1072;&#1076;-&#1087;&#1080;&#1090;&#1086;&#1084;&#1085;&#1080;&#1082;.&#1088;&#1092;/yakovlev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&#1089;&#1072;&#1076;-&#1087;&#1080;&#1090;&#1086;&#1084;&#1085;&#1080;&#1082;.&#1088;&#1092;/isaev" TargetMode="External"/><Relationship Id="rId24" Type="http://schemas.openxmlformats.org/officeDocument/2006/relationships/hyperlink" Target="https://xn----7sbmrammihisr.xn--p1ai/astakhov" TargetMode="External"/><Relationship Id="rId5" Type="http://schemas.openxmlformats.org/officeDocument/2006/relationships/hyperlink" Target="https://&#1089;&#1072;&#1076;-&#1087;&#1080;&#1090;&#1086;&#1084;&#1085;&#1080;&#1082;.&#1088;&#1092;/michurin" TargetMode="External"/><Relationship Id="rId15" Type="http://schemas.openxmlformats.org/officeDocument/2006/relationships/hyperlink" Target="https://xn----7sbmrammihisr.xn--p1ai/venyaminov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s://xn----7sbmrammihisr.xn--p1ai/ulyanischev" TargetMode="External"/><Relationship Id="rId19" Type="http://schemas.openxmlformats.org/officeDocument/2006/relationships/hyperlink" Target="https://&#1089;&#1072;&#1076;-&#1087;&#1080;&#1090;&#1086;&#1084;&#1085;&#1080;&#1082;.&#1088;&#1092;/kazakov" TargetMode="External"/><Relationship Id="rId4" Type="http://schemas.openxmlformats.org/officeDocument/2006/relationships/hyperlink" Target="https://youtu.be/eHktAJlcKcs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xn----7sbmrammihisr.xn--p1ai/chernenko" TargetMode="External"/><Relationship Id="rId22" Type="http://schemas.openxmlformats.org/officeDocument/2006/relationships/hyperlink" Target="https://&#1089;&#1072;&#1076;-&#1087;&#1080;&#1090;&#1086;&#1084;&#1085;&#1080;&#1082;.&#1088;&#1092;/astakhov" TargetMode="External"/><Relationship Id="rId27" Type="http://schemas.openxmlformats.org/officeDocument/2006/relationships/hyperlink" Target="https://xn----7sbmrammihisr.xn--p1ai/se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827</Words>
  <Characters>4717</Characters>
  <Application>Microsoft Office Word</Application>
  <DocSecurity>0</DocSecurity>
  <Lines>39</Lines>
  <Paragraphs>11</Paragraphs>
  <ScaleCrop>false</ScaleCrop>
  <Company>Grizli777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2020-04-13T16:21:00Z</dcterms:created>
  <dcterms:modified xsi:type="dcterms:W3CDTF">2020-04-13T16:35:00Z</dcterms:modified>
</cp:coreProperties>
</file>