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3" w:rsidRDefault="00892333" w:rsidP="00892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892333" w:rsidRDefault="00892333" w:rsidP="00892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A12456" w:rsidRDefault="00A12456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12456" w:rsidRDefault="00A12456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« Эксплуатация и техническое обслуживание сельскохозяйственных машин и оборудования»</w:t>
      </w:r>
    </w:p>
    <w:p w:rsidR="00A12456" w:rsidRDefault="00A12456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группа 20</w:t>
      </w:r>
      <w:r w:rsidRPr="00BD0470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A12456" w:rsidRDefault="00A12456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Скурыдин Н.М.</w:t>
      </w:r>
    </w:p>
    <w:p w:rsidR="00A12456" w:rsidRPr="00BD0470" w:rsidRDefault="00A12456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BD04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2456" w:rsidRPr="00BD0470" w:rsidRDefault="00E408BC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Урок 109-110</w:t>
      </w:r>
      <w:r w:rsidR="00A12456" w:rsidRPr="00BD047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  <w:r w:rsidR="00092EC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К</w:t>
      </w:r>
      <w:r w:rsidR="00A12456">
        <w:rPr>
          <w:rStyle w:val="a5"/>
          <w:color w:val="000000"/>
          <w:sz w:val="28"/>
          <w:szCs w:val="28"/>
          <w:bdr w:val="none" w:sz="0" w:space="0" w:color="auto" w:frame="1"/>
        </w:rPr>
        <w:t>онечные передачи.</w:t>
      </w:r>
    </w:p>
    <w:p w:rsidR="00A12456" w:rsidRPr="00BD0470" w:rsidRDefault="00A12456" w:rsidP="00A124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12456" w:rsidRDefault="00A12456" w:rsidP="008923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6EA5"/>
          <w:sz w:val="30"/>
          <w:szCs w:val="30"/>
          <w:lang w:eastAsia="ru-RU"/>
        </w:rPr>
      </w:pPr>
    </w:p>
    <w:p w:rsidR="00892333" w:rsidRPr="00A12456" w:rsidRDefault="00892333" w:rsidP="00892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45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Главная и конечная передачи тракторов</w:t>
      </w:r>
    </w:p>
    <w:p w:rsidR="00892333" w:rsidRPr="00A12456" w:rsidRDefault="00892333" w:rsidP="0089233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br/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Главная передача (рис. 72, а, б) предназначена для увеличения общего передаточного числа трансмиссии и, кроме того (у большинства тракторов), для передачи вращения от вала, находящегося в продольной плоскости трактора, валу, расположенному в его поперечной плоскости.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noProof/>
          <w:color w:val="66666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76850" cy="5153025"/>
            <wp:effectExtent l="19050" t="0" r="0" b="0"/>
            <wp:docPr id="1" name="Рисунок 1" descr="http://stroy-technics.ru/gallery/traktor/image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traktor/image_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>Рис. 72. Главная и конечная передачи:</w:t>
      </w: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br/>
        <w:t>а — гусеничного трактора; б — колесного трактора; 1 — конические шестерни; 2 — механизмы поворота; 3 — конечная передача.</w:t>
      </w:r>
    </w:p>
    <w:p w:rsidR="00892333" w:rsidRPr="00A12456" w:rsidRDefault="00892333" w:rsidP="0089233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колесных тракторов в ступице ведомой шестерни главной передачи размещен механизм, называемый дифференциалом, через который и происходит передача крутящего момента от главной передачи к конечной.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гусеничных тракторов ведомые шестерни главной передачи обычно жестко укреплены на валу заднего моста, и вращение от них на конечную передачу 3 (рис. 72, а) передается через механизмы 2, предназначенные для управления поворотом трактора.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Конечная передача служит для увеличения передаваемого крутящего момента путем повышения передаточного числа трансмиссии (г = 4,35…9,94), а также для передачи вращения от главной передачи или дифференциала к ведущим колесам (звездочкам) трактора.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разных тракторов конструкции конечных передач выполнены неодинаково. У одних типов тракторов конечные передачи расположены в общем корпусе с главной передачей и дифференциалом и состоят из двух пар цилиндрических шестерен, по одной паре на каждое колесо (см. рис. 72, б). У других тракторов эти шестерни (см. рис. 72, а) установлены в отдельных корпусах, которые закреплены по бокам заднего моста, поэтому их иногда называют бортовыми редукторами, или бортовыми передачами. Количество шестерен в конечных передачах бывает от двух до пяти в каждой.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некоторых мощных тракторов, как гусеничных так и колесных, находят применение планетарные передачи, по конструкции более компактные и передающие вращение с большим передаточным числом (г = 6).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Устроены и действуют планетарные передачи следующим образом. От главной передачи вращение передается через вал (рис. 73, а) на солнечную шестерню. Вращение от солнечной шестерни передается на малые цилиндрические шестерни — сателлиты, свободно сидящие на пальцах, укрепленных, в водиле. Сателлиты, вращаясь, обкатываются по зубьям коронной (эпициклической) шесте</w:t>
      </w:r>
      <w:r w:rsidR="00875BF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рни, через пальцы увлекают за </w:t>
      </w:r>
      <w:r w:rsidR="00875BFB" w:rsidRPr="00875BF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="00875BFB"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собой водило и через соединенный с ним корпус редуктора вращение передается на ведущее колесо или звездочку</w:t>
      </w:r>
      <w:r w:rsidR="00875BF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noProof/>
          <w:color w:val="66666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95875" cy="2867025"/>
            <wp:effectExtent l="19050" t="0" r="9525" b="0"/>
            <wp:docPr id="2" name="Рисунок 2" descr="http://stroy-technics.ru/gallery/traktor/image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traktor/image_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Рис. 73. Конечные передачи:</w:t>
      </w: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br/>
        <w:t>а — планетарного типа; б — типа сдвоенных редукторов; 1 — солнечная шее терня; 2 — коронная шестерня; 3, 11 — валы; 4 — шпилька; 5,8,9 — корпуса; в — палец; 7 — сателлиты; 10 — рукав; 12 — роликовый подшипник; 13, 18 — шестерни; 14 — двухвенцовая шестерня; 15 — ось; 16 — стакан; 17 — ведущее колесо; 19 — полуось; 20 — гидроцилиндр; 21—проушина; 22 — тяга; 23 — рычаг.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одних типов тракторов конечные передачи расположены в общем корпусе с главной передачей и дифференциалом и состоят из двух пар цилиндрических шестерен, по одной паре на каждое колесо. У других тракторов эти шестерни установлены в отдельных корпусах, которые закреплены по бокам заднего моста, поэтому их иногда называют бортовыми редукторами, или бортовыми передачами. Количество шестерен в конечных передачах бывает от двух до пяти в каждой.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некоторых мощных тракторов, как гусеничных так и колесных, находят применение планетарные передачи, по конструкции более компактные и передающие вращение с большим передаточным числом (г = 6).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Устроены и действуют планетарные передачи следующим образом. От главной передачи вращение передается через вал (рис. 73, а) на солнечную шестерню. Вращение от солнечной шестерни передается на малые цилиндрические шестерни — сателлиты, свободно сидящие на пальцах, укрепленных, в водиле. Сателлиты, вращаясь, обкатываются по зубьям коронной (эпициклической) шестерни, через пальцы увлекают за собой водило и через соединенный с ним корпус редуктора вращение передается на ведущее колесо или звездочку.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noProof/>
          <w:color w:val="66666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95875" cy="2867025"/>
            <wp:effectExtent l="19050" t="0" r="9525" b="0"/>
            <wp:docPr id="3" name="Рисунок 3" descr="http://stroy-technics.ru/gallery/traktor/image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technics.ru/gallery/traktor/image_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Рис. 73. Конечные передачи:</w:t>
      </w: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br/>
        <w:t>а — планетарного типа; б— типа сдвоенных редукторов; 1 — солнечная шее терня; 2 — коронная шестерня; 3, 11 — валы; 4 — шпилька; 5,8,9 — корпуса; в — палец; 7 — сателлиты; 10 — рукав; 12 — роликовый подшипник; 13, 18 — шестерни; 14 — двухвенцовая шестерня; 15 — ось; 16 — стакан; 17 — ведущее колесо; 19 — полуось; 20 — гидроцилиндр; 21 — проушина; 22 — тяга; 23 — рычаг.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У тракторов специального назначения (крутосклонных и горно-равнинных) конечные передачи делают в виде самостоятельных редукторов, имеющих возможность поворачиваться относительно остова трактора, что позволяет при въезде трактора на склон (поперек склона) удерживать задние ведущие колеса (стабилизировать) в строго вертикальном положении.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 качестве примера на рисунке 73, б показано устройство конечной передачи горно-равнинного трактора. У этого трактора каждая из конечных передач представляет собой сдвоенные редукторы, расположенные сбоку остова трактора.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Сдвоенный редуктор состоит из двух корпусов, внутри которых помещены шестерня, сидящая на полуоси ведущего колеса, и шестерня, жестко укрепленная на конце вала заднего моста. Корпус первого редуктора посажен на рукав заднего моста таким образом, что может поворачиваться вокруг оси вала на роликовых подшипниках.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Корпус связан с корпусом осью и стаканом, образуя подвижный шарнир, который позволяет корпусам перемещаться один относительно другого.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Вращение от вала заднего моста на полуось передается через шестерню, двухвенцовую промежуточную шестерню, посаженную на подшипниках стакана и ведомую шестерню.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>Бортовые редукторы поворачиваются при помощи гидроцилиндра, связанного своим штоком с корпусом. Редуктор связан с проушиной, укрепленной на корпусе заднего моста тягой и рычагом.</w:t>
      </w:r>
    </w:p>
    <w:p w:rsidR="00A12456" w:rsidRDefault="00892333" w:rsidP="00A12456">
      <w:pPr>
        <w:pStyle w:val="4"/>
        <w:spacing w:before="0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  <w:r w:rsidRPr="00A1245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При подаче масла в гидроцилиндр корпусы и будут занимать различные положения один относительно другого (показано стрелками на рисунке) и тем самым изменять положение ведущего колеса, относительно остова трактора.</w:t>
      </w:r>
    </w:p>
    <w:p w:rsidR="00A12456" w:rsidRPr="00A12456" w:rsidRDefault="00A12456" w:rsidP="00A12456">
      <w:pPr>
        <w:rPr>
          <w:lang w:eastAsia="ru-RU"/>
        </w:rPr>
      </w:pPr>
    </w:p>
    <w:p w:rsidR="00A12456" w:rsidRDefault="00A12456" w:rsidP="00A12456">
      <w:pPr>
        <w:pStyle w:val="4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 xml:space="preserve"> Конечные передачи тракторов</w:t>
      </w:r>
    </w:p>
    <w:p w:rsidR="00A12456" w:rsidRPr="00A12456" w:rsidRDefault="00A12456" w:rsidP="00A12456"/>
    <w:p w:rsidR="00A12456" w:rsidRPr="00A12456" w:rsidRDefault="00A12456" w:rsidP="00A12456">
      <w:pPr>
        <w:pStyle w:val="s9"/>
        <w:spacing w:before="0" w:beforeAutospacing="0" w:after="0" w:afterAutospacing="0"/>
        <w:ind w:firstLine="700"/>
        <w:jc w:val="both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Назначение, предъявляемые требования и классификация конечных передач. </w:t>
      </w:r>
      <w:r w:rsidRPr="00A12456">
        <w:rPr>
          <w:b/>
          <w:bCs/>
          <w:i/>
          <w:iCs/>
          <w:color w:val="000000"/>
          <w:sz w:val="28"/>
          <w:szCs w:val="28"/>
        </w:rPr>
        <w:t>Конечной передачей 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называется агрегат транс-миссии, размещенный между ведущим колесом и дифференциалом колесного трактора или механизмом поворота гусеничного трактора. Число конечных передач трактора зависит от количества его ведущих колес.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Конечные передачи служат для увеличения общего передаточ-ного числа трансмиссии и в ряде случаев для обеспечения нужного дорожного просвета трактора.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Помимо общих требований к агрегатам трансмиссии к конеч-ным передачам предъявляют </w:t>
      </w:r>
      <w:r w:rsidRPr="00A12456">
        <w:rPr>
          <w:i/>
          <w:iCs/>
          <w:color w:val="000000"/>
          <w:sz w:val="28"/>
          <w:szCs w:val="28"/>
        </w:rPr>
        <w:t>ряд специальных требований</w:t>
      </w:r>
      <w:r w:rsidRPr="00A12456">
        <w:rPr>
          <w:color w:val="000000"/>
          <w:sz w:val="28"/>
          <w:szCs w:val="28"/>
        </w:rPr>
        <w:t>: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они должны обладать повышенной жесткостью картеров. Это связано с тем, что конечные передачи нагружены как внутренними силами от передачи крутящих моментов, так и внешними от веса трактора, силы тяги и боковых реакций грунта, передаваемых через ведущие колеса;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должны иметь надежные уплотнения выходного вала конечной передачи ввиду близости почвы и возможности ее проникновения внутрь картера.</w:t>
      </w:r>
    </w:p>
    <w:p w:rsidR="00A12456" w:rsidRPr="00A12456" w:rsidRDefault="00A12456" w:rsidP="00A12456">
      <w:pPr>
        <w:pStyle w:val="a3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Конечные передачи классифицируются: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по типу передачи </w:t>
      </w:r>
      <w:r w:rsidRPr="00A12456">
        <w:rPr>
          <w:i/>
          <w:iCs/>
          <w:color w:val="000000"/>
          <w:sz w:val="28"/>
          <w:szCs w:val="28"/>
        </w:rPr>
        <w:t>-</w:t>
      </w:r>
      <w:r w:rsidRPr="00A12456">
        <w:rPr>
          <w:color w:val="000000"/>
          <w:sz w:val="28"/>
          <w:szCs w:val="28"/>
        </w:rPr>
        <w:t>шестеренные и цепные. Цепные конечные</w:t>
      </w:r>
    </w:p>
    <w:p w:rsidR="00A12456" w:rsidRPr="00A12456" w:rsidRDefault="00A12456" w:rsidP="00A12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передачи имеют ограниченное применение, как правило, в специаль-ных тракторах для работы с высокостебельными культурами и в пор-тальных тракторах;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по виду шестеренной передачи -шестеренные с неподвижными осями валов, планетарные и комбинированные;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по кинематической схеме -одинарные и двойные;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по размещению передачи -размещенные внутри корпуса веду-щего моста трактора, в отдельных картерах, жестко или шарнирно со-единенных с ведущими мостами, с комбинированным размещением, когда одна ступень передачи размещена в корпусе ведущего моста, а другая -в отдельном картере. На гусеничных тракторах конечные пе-редачи всегда размещаются в отдельных картерах: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по кинематической схеме -одинарные и двойные.</w:t>
      </w:r>
    </w:p>
    <w:p w:rsid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lastRenderedPageBreak/>
        <w:t>При этом используются передачи с неподвижными осями валов, планетарные и комбинированные.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A12456" w:rsidRPr="00A12456" w:rsidRDefault="00A12456" w:rsidP="00A12456">
      <w:pPr>
        <w:pStyle w:val="s9"/>
        <w:spacing w:before="0" w:beforeAutospacing="0" w:after="0" w:afterAutospacing="0"/>
        <w:ind w:firstLine="700"/>
        <w:jc w:val="both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Конструкции конечных передач. 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Конструкция конечных пе-редач определяется назначением трактора, номинальным тяговым усилием и типом движителя. Принципиальные кинематические схемы конечных передач представлены на рис. 8.16.</w:t>
      </w:r>
    </w:p>
    <w:p w:rsidR="00A12456" w:rsidRPr="00A12456" w:rsidRDefault="00A12456" w:rsidP="00A12456">
      <w:pPr>
        <w:pStyle w:val="s2"/>
        <w:spacing w:before="0" w:beforeAutospacing="0" w:after="0" w:afterAutospacing="0"/>
        <w:ind w:firstLine="700"/>
        <w:jc w:val="both"/>
        <w:rPr>
          <w:i/>
          <w:iCs/>
          <w:color w:val="000000"/>
          <w:sz w:val="28"/>
          <w:szCs w:val="28"/>
        </w:rPr>
      </w:pPr>
      <w:r w:rsidRPr="00A12456">
        <w:rPr>
          <w:rStyle w:val="p"/>
          <w:rFonts w:eastAsiaTheme="majorEastAsia"/>
          <w:color w:val="000000"/>
          <w:sz w:val="28"/>
          <w:szCs w:val="28"/>
        </w:rPr>
        <w:t>Наиболее распространенными являются одинарные конечные передачи с неподвижными осями валов и цилиндрическими шестер-нями с внешним зацеплением (рис. 8.16,</w:t>
      </w:r>
      <w:r w:rsidRPr="00A12456">
        <w:rPr>
          <w:i/>
          <w:iCs/>
          <w:color w:val="000000"/>
          <w:sz w:val="28"/>
          <w:szCs w:val="28"/>
        </w:rPr>
        <w:t>а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) с передаточным числом </w:t>
      </w:r>
      <w:r w:rsidRPr="00A12456">
        <w:rPr>
          <w:i/>
          <w:iCs/>
          <w:color w:val="000000"/>
          <w:sz w:val="28"/>
          <w:szCs w:val="28"/>
        </w:rPr>
        <w:t>u</w:t>
      </w:r>
      <w:r w:rsidRPr="00A12456">
        <w:rPr>
          <w:rStyle w:val="s27"/>
          <w:i/>
          <w:iCs/>
          <w:color w:val="000000"/>
          <w:position w:val="-4"/>
          <w:sz w:val="28"/>
          <w:szCs w:val="28"/>
        </w:rPr>
        <w:t>кон</w:t>
      </w:r>
      <w:r w:rsidRPr="00A12456">
        <w:rPr>
          <w:rStyle w:val="s28"/>
          <w:rFonts w:eastAsiaTheme="majorEastAsia"/>
          <w:i/>
          <w:iCs/>
          <w:color w:val="000000"/>
          <w:sz w:val="28"/>
          <w:szCs w:val="28"/>
        </w:rPr>
        <w:t> </w:t>
      </w:r>
      <w:r w:rsidRPr="00A12456">
        <w:rPr>
          <w:i/>
          <w:iCs/>
          <w:color w:val="000000"/>
          <w:sz w:val="28"/>
          <w:szCs w:val="28"/>
        </w:rPr>
        <w:t>= 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4…7. При необходимости получения большого передаточного числа (</w:t>
      </w:r>
      <w:r w:rsidRPr="00A12456">
        <w:rPr>
          <w:i/>
          <w:iCs/>
          <w:color w:val="000000"/>
          <w:sz w:val="28"/>
          <w:szCs w:val="28"/>
        </w:rPr>
        <w:t>u</w:t>
      </w:r>
      <w:r w:rsidRPr="00A12456">
        <w:rPr>
          <w:rStyle w:val="s27"/>
          <w:i/>
          <w:iCs/>
          <w:color w:val="000000"/>
          <w:position w:val="-4"/>
          <w:sz w:val="28"/>
          <w:szCs w:val="28"/>
        </w:rPr>
        <w:t>кон</w:t>
      </w:r>
      <w:r w:rsidRPr="00A12456">
        <w:rPr>
          <w:rStyle w:val="s28"/>
          <w:rFonts w:eastAsiaTheme="majorEastAsia"/>
          <w:i/>
          <w:iCs/>
          <w:color w:val="000000"/>
          <w:sz w:val="28"/>
          <w:szCs w:val="28"/>
        </w:rPr>
        <w:t> </w:t>
      </w:r>
      <w:r w:rsidRPr="00A12456">
        <w:rPr>
          <w:rStyle w:val="s78"/>
          <w:color w:val="000000"/>
          <w:sz w:val="28"/>
          <w:szCs w:val="28"/>
        </w:rPr>
        <w:sym w:font="Symbol" w:char="F0A3"/>
      </w:r>
      <w:r w:rsidRPr="00A12456">
        <w:rPr>
          <w:rStyle w:val="s78"/>
          <w:color w:val="000000"/>
          <w:sz w:val="28"/>
          <w:szCs w:val="28"/>
        </w:rPr>
        <w:t> 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12) или большого дорожного просвета применяют двой-ные конечные передачи с неподвижными осями валов (рис. 8.16,</w:t>
      </w:r>
      <w:r w:rsidRPr="00A12456">
        <w:rPr>
          <w:i/>
          <w:iCs/>
          <w:color w:val="000000"/>
          <w:sz w:val="28"/>
          <w:szCs w:val="28"/>
        </w:rPr>
        <w:t>б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).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Конические шестерни чаще всего используют в конечных пере-дачах ведущих управляемых колес.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Одинарные планетарные конечные передачи (рис. 8.16,</w:t>
      </w:r>
      <w:r w:rsidRPr="00A12456">
        <w:rPr>
          <w:i/>
          <w:iCs/>
          <w:color w:val="000000"/>
          <w:sz w:val="28"/>
          <w:szCs w:val="28"/>
        </w:rPr>
        <w:t>в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г</w:t>
      </w:r>
      <w:r w:rsidRPr="00A12456">
        <w:rPr>
          <w:color w:val="000000"/>
          <w:sz w:val="28"/>
          <w:szCs w:val="28"/>
        </w:rPr>
        <w:t>) и комбинированные (рис. 8.16,</w:t>
      </w:r>
      <w:r w:rsidRPr="00A12456">
        <w:rPr>
          <w:i/>
          <w:iCs/>
          <w:color w:val="000000"/>
          <w:sz w:val="28"/>
          <w:szCs w:val="28"/>
        </w:rPr>
        <w:t>е</w:t>
      </w:r>
      <w:r w:rsidRPr="00A12456">
        <w:rPr>
          <w:color w:val="000000"/>
          <w:sz w:val="28"/>
          <w:szCs w:val="28"/>
        </w:rPr>
        <w:t>) применяются только в особо мощных колесных и гусеничных тракторах. Это связано с тем, что при одина-ковых передаточных числах с конечными передачами с неподвижны-ми осями валов (рис. 8.16,</w:t>
      </w:r>
      <w:r w:rsidRPr="00A12456">
        <w:rPr>
          <w:i/>
          <w:iCs/>
          <w:color w:val="000000"/>
          <w:sz w:val="28"/>
          <w:szCs w:val="28"/>
        </w:rPr>
        <w:t>а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б</w:t>
      </w:r>
      <w:r w:rsidRPr="00A12456">
        <w:rPr>
          <w:color w:val="000000"/>
          <w:sz w:val="28"/>
          <w:szCs w:val="28"/>
        </w:rPr>
        <w:t>) у них меньше габаритные размеры, выше КПД из-за передачи части мощности в переносном движении без потерь (рис. 8.16,</w:t>
      </w:r>
      <w:r w:rsidRPr="00A12456">
        <w:rPr>
          <w:i/>
          <w:iCs/>
          <w:color w:val="000000"/>
          <w:sz w:val="28"/>
          <w:szCs w:val="28"/>
        </w:rPr>
        <w:t>в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е</w:t>
      </w:r>
      <w:r w:rsidRPr="00A12456">
        <w:rPr>
          <w:color w:val="000000"/>
          <w:sz w:val="28"/>
          <w:szCs w:val="28"/>
        </w:rPr>
        <w:t>) и полностью разгружены подшипники центральных звеньев планетарных рядов.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Двойные планетарные конечные передачи (рис. 8.16,</w:t>
      </w:r>
      <w:r w:rsidRPr="00A12456">
        <w:rPr>
          <w:i/>
          <w:iCs/>
          <w:color w:val="000000"/>
          <w:sz w:val="28"/>
          <w:szCs w:val="28"/>
        </w:rPr>
        <w:t>д</w:t>
      </w:r>
      <w:r w:rsidRPr="00A12456">
        <w:rPr>
          <w:color w:val="000000"/>
          <w:sz w:val="28"/>
          <w:szCs w:val="28"/>
        </w:rPr>
        <w:t>) не полу-чили распространения на отечественных тракторах. Однако их при-менение в перспективе возможно на сверхмощных гусеничных про-мышленных тракторах.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Изменение дорожного просвета с помощью конечной передачи показано на рис. 8.17. При нижнем положении зубчатого колеса </w:t>
      </w:r>
      <w:r w:rsidRPr="00A12456">
        <w:rPr>
          <w:i/>
          <w:iCs/>
          <w:color w:val="000000"/>
          <w:sz w:val="28"/>
          <w:szCs w:val="28"/>
        </w:rPr>
        <w:t>4 </w:t>
      </w:r>
      <w:r w:rsidRPr="00A12456">
        <w:rPr>
          <w:color w:val="000000"/>
          <w:sz w:val="28"/>
          <w:szCs w:val="28"/>
        </w:rPr>
        <w:t>ко-нечной передачи относительно шестерни </w:t>
      </w:r>
      <w:r w:rsidRPr="00A12456">
        <w:rPr>
          <w:i/>
          <w:iCs/>
          <w:color w:val="000000"/>
          <w:sz w:val="28"/>
          <w:szCs w:val="28"/>
        </w:rPr>
        <w:t>3 </w:t>
      </w:r>
      <w:r w:rsidRPr="00A12456">
        <w:rPr>
          <w:color w:val="000000"/>
          <w:sz w:val="28"/>
          <w:szCs w:val="28"/>
        </w:rPr>
        <w:t>под трактором обеспечи-</w:t>
      </w:r>
    </w:p>
    <w:p w:rsidR="00A12456" w:rsidRPr="00A12456" w:rsidRDefault="00A12456" w:rsidP="00A12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вается максимальный дорожный просвет </w:t>
      </w:r>
      <w:r w:rsidRPr="00A12456">
        <w:rPr>
          <w:i/>
          <w:iCs/>
          <w:color w:val="000000"/>
          <w:sz w:val="28"/>
          <w:szCs w:val="28"/>
        </w:rPr>
        <w:t>Н </w:t>
      </w:r>
      <w:r w:rsidRPr="00A12456">
        <w:rPr>
          <w:color w:val="000000"/>
          <w:sz w:val="28"/>
          <w:szCs w:val="28"/>
        </w:rPr>
        <w:t>(см. рис. 8.17,</w:t>
      </w:r>
      <w:r w:rsidRPr="00A12456">
        <w:rPr>
          <w:i/>
          <w:iCs/>
          <w:color w:val="000000"/>
          <w:sz w:val="28"/>
          <w:szCs w:val="28"/>
        </w:rPr>
        <w:t>а</w:t>
      </w:r>
      <w:r w:rsidRPr="00A12456">
        <w:rPr>
          <w:color w:val="000000"/>
          <w:sz w:val="28"/>
          <w:szCs w:val="28"/>
        </w:rPr>
        <w:t>). При по-вороте картера </w:t>
      </w:r>
      <w:r w:rsidRPr="00A12456">
        <w:rPr>
          <w:i/>
          <w:iCs/>
          <w:color w:val="000000"/>
          <w:sz w:val="28"/>
          <w:szCs w:val="28"/>
        </w:rPr>
        <w:t>2 </w:t>
      </w:r>
      <w:r w:rsidRPr="00A12456">
        <w:rPr>
          <w:color w:val="000000"/>
          <w:sz w:val="28"/>
          <w:szCs w:val="28"/>
        </w:rPr>
        <w:t>конечной передачи относительно корпуса </w:t>
      </w:r>
      <w:r w:rsidRPr="00A12456">
        <w:rPr>
          <w:i/>
          <w:iCs/>
          <w:color w:val="000000"/>
          <w:sz w:val="28"/>
          <w:szCs w:val="28"/>
        </w:rPr>
        <w:t>1 </w:t>
      </w:r>
      <w:r w:rsidRPr="00A12456">
        <w:rPr>
          <w:color w:val="000000"/>
          <w:sz w:val="28"/>
          <w:szCs w:val="28"/>
        </w:rPr>
        <w:t>ведуще-го моста на угол </w:t>
      </w:r>
      <w:r w:rsidRPr="00A12456">
        <w:rPr>
          <w:rStyle w:val="s26"/>
          <w:color w:val="000000"/>
          <w:sz w:val="28"/>
          <w:szCs w:val="28"/>
        </w:rPr>
        <w:sym w:font="Symbol" w:char="F067"/>
      </w:r>
      <w:r w:rsidRPr="00A12456">
        <w:rPr>
          <w:rStyle w:val="s26"/>
          <w:color w:val="000000"/>
          <w:sz w:val="28"/>
          <w:szCs w:val="28"/>
        </w:rPr>
        <w:t> </w:t>
      </w:r>
      <w:r w:rsidRPr="00A12456">
        <w:rPr>
          <w:color w:val="000000"/>
          <w:sz w:val="28"/>
          <w:szCs w:val="28"/>
        </w:rPr>
        <w:t>колесо </w:t>
      </w:r>
      <w:r w:rsidRPr="00A12456">
        <w:rPr>
          <w:i/>
          <w:iCs/>
          <w:color w:val="000000"/>
          <w:sz w:val="28"/>
          <w:szCs w:val="28"/>
        </w:rPr>
        <w:t>4 </w:t>
      </w:r>
      <w:r w:rsidRPr="00A12456">
        <w:rPr>
          <w:color w:val="000000"/>
          <w:sz w:val="28"/>
          <w:szCs w:val="28"/>
        </w:rPr>
        <w:t>обкатывается относительно шестерни </w:t>
      </w:r>
      <w:r w:rsidRPr="00A12456">
        <w:rPr>
          <w:i/>
          <w:iCs/>
          <w:color w:val="000000"/>
          <w:sz w:val="28"/>
          <w:szCs w:val="28"/>
        </w:rPr>
        <w:t>3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br/>
        <w:t> </w:t>
      </w:r>
    </w:p>
    <w:p w:rsidR="00A12456" w:rsidRPr="00A12456" w:rsidRDefault="00A12456" w:rsidP="00A12456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A1245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71950" cy="4162425"/>
            <wp:effectExtent l="19050" t="0" r="0" b="0"/>
            <wp:docPr id="8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56" w:rsidRPr="00A12456" w:rsidRDefault="00A12456" w:rsidP="00A12456">
      <w:pPr>
        <w:pStyle w:val="s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12456">
        <w:rPr>
          <w:i/>
          <w:iCs/>
          <w:color w:val="000000"/>
          <w:sz w:val="28"/>
          <w:szCs w:val="28"/>
        </w:rPr>
        <w:t>г) д) е)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br/>
        <w:t> </w:t>
      </w:r>
    </w:p>
    <w:p w:rsidR="00A12456" w:rsidRPr="00A12456" w:rsidRDefault="00A12456" w:rsidP="00A12456">
      <w:pPr>
        <w:pStyle w:val="s10"/>
        <w:spacing w:before="0" w:beforeAutospacing="0" w:after="0" w:afterAutospacing="0" w:line="260" w:lineRule="atLeast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Рис. 8.16. Кинематические схемы конечных передач:</w:t>
      </w:r>
    </w:p>
    <w:p w:rsidR="00A12456" w:rsidRPr="00A12456" w:rsidRDefault="00A12456" w:rsidP="00A12456">
      <w:pPr>
        <w:pStyle w:val="s14"/>
        <w:spacing w:before="0" w:beforeAutospacing="0" w:after="0" w:afterAutospacing="0" w:line="202" w:lineRule="atLeast"/>
        <w:jc w:val="both"/>
        <w:rPr>
          <w:i/>
          <w:iCs/>
          <w:color w:val="000000"/>
          <w:sz w:val="28"/>
          <w:szCs w:val="28"/>
        </w:rPr>
      </w:pPr>
      <w:r w:rsidRPr="00A12456">
        <w:rPr>
          <w:i/>
          <w:iCs/>
          <w:color w:val="000000"/>
          <w:sz w:val="28"/>
          <w:szCs w:val="28"/>
        </w:rPr>
        <w:t>а </w:t>
      </w:r>
      <w:r w:rsidRPr="00A12456">
        <w:rPr>
          <w:rStyle w:val="s15"/>
          <w:color w:val="000000"/>
          <w:sz w:val="28"/>
          <w:szCs w:val="28"/>
        </w:rPr>
        <w:t>-одинарная с неподвижными осями валов; </w:t>
      </w:r>
      <w:r w:rsidRPr="00A12456">
        <w:rPr>
          <w:i/>
          <w:iCs/>
          <w:color w:val="000000"/>
          <w:sz w:val="28"/>
          <w:szCs w:val="28"/>
        </w:rPr>
        <w:t>б </w:t>
      </w:r>
      <w:r w:rsidRPr="00A12456">
        <w:rPr>
          <w:rStyle w:val="s15"/>
          <w:color w:val="000000"/>
          <w:sz w:val="28"/>
          <w:szCs w:val="28"/>
        </w:rPr>
        <w:t>– двойная с неподвижными осями ва-лов; </w:t>
      </w:r>
      <w:r w:rsidRPr="00A12456">
        <w:rPr>
          <w:i/>
          <w:iCs/>
          <w:color w:val="000000"/>
          <w:sz w:val="28"/>
          <w:szCs w:val="28"/>
        </w:rPr>
        <w:t>в</w:t>
      </w:r>
      <w:r w:rsidRPr="00A12456">
        <w:rPr>
          <w:rStyle w:val="s15"/>
          <w:color w:val="000000"/>
          <w:sz w:val="28"/>
          <w:szCs w:val="28"/>
        </w:rPr>
        <w:t>, </w:t>
      </w:r>
      <w:r w:rsidRPr="00A12456">
        <w:rPr>
          <w:i/>
          <w:iCs/>
          <w:color w:val="000000"/>
          <w:sz w:val="28"/>
          <w:szCs w:val="28"/>
        </w:rPr>
        <w:t>г </w:t>
      </w:r>
      <w:r w:rsidRPr="00A12456">
        <w:rPr>
          <w:rStyle w:val="s15"/>
          <w:color w:val="000000"/>
          <w:sz w:val="28"/>
          <w:szCs w:val="28"/>
        </w:rPr>
        <w:t>– одинарная планетарная; </w:t>
      </w:r>
      <w:r w:rsidRPr="00A12456">
        <w:rPr>
          <w:i/>
          <w:iCs/>
          <w:color w:val="000000"/>
          <w:sz w:val="28"/>
          <w:szCs w:val="28"/>
        </w:rPr>
        <w:t>д </w:t>
      </w:r>
      <w:r w:rsidRPr="00A12456">
        <w:rPr>
          <w:rStyle w:val="s15"/>
          <w:color w:val="000000"/>
          <w:sz w:val="28"/>
          <w:szCs w:val="28"/>
        </w:rPr>
        <w:t>– двойная планетарная; </w:t>
      </w:r>
      <w:r w:rsidRPr="00A12456">
        <w:rPr>
          <w:i/>
          <w:iCs/>
          <w:color w:val="000000"/>
          <w:sz w:val="28"/>
          <w:szCs w:val="28"/>
        </w:rPr>
        <w:t>е </w:t>
      </w:r>
      <w:r w:rsidRPr="00A12456">
        <w:rPr>
          <w:rStyle w:val="s15"/>
          <w:color w:val="000000"/>
          <w:sz w:val="28"/>
          <w:szCs w:val="28"/>
        </w:rPr>
        <w:t>– двойная комбинирован-ная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br/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(рис. 8.17,</w:t>
      </w:r>
      <w:r w:rsidRPr="00A12456">
        <w:rPr>
          <w:i/>
          <w:iCs/>
          <w:color w:val="000000"/>
          <w:sz w:val="28"/>
          <w:szCs w:val="28"/>
        </w:rPr>
        <w:t>б</w:t>
      </w:r>
      <w:r w:rsidRPr="00A12456">
        <w:rPr>
          <w:color w:val="000000"/>
          <w:sz w:val="28"/>
          <w:szCs w:val="28"/>
        </w:rPr>
        <w:t>). В результате дорожный просвет под трактором умень-шается на величину </w:t>
      </w:r>
      <w:r w:rsidRPr="00A12456">
        <w:rPr>
          <w:rStyle w:val="s26"/>
          <w:color w:val="000000"/>
          <w:sz w:val="28"/>
          <w:szCs w:val="28"/>
        </w:rPr>
        <w:sym w:font="Symbol" w:char="F044"/>
      </w:r>
      <w:r w:rsidRPr="00A12456">
        <w:rPr>
          <w:i/>
          <w:iCs/>
          <w:color w:val="000000"/>
          <w:sz w:val="28"/>
          <w:szCs w:val="28"/>
        </w:rPr>
        <w:t>h</w:t>
      </w:r>
      <w:r w:rsidRPr="00A12456">
        <w:rPr>
          <w:color w:val="000000"/>
          <w:sz w:val="28"/>
          <w:szCs w:val="28"/>
        </w:rPr>
        <w:t>. Таким образом, изменяя положение картера конечной передачи относительно корпуса ведущего моста, можно из-менять дорожный просвет под трактором.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Смазывание деталей конечной передачи осуществляется раз-брызгиванием масла, залитого в ее картер. Конечные передачи, уста-новленные в корпусе заднего моста трактора (см. рис. 8.10,</w:t>
      </w:r>
      <w:r w:rsidRPr="00A12456">
        <w:rPr>
          <w:i/>
          <w:iCs/>
          <w:color w:val="000000"/>
          <w:sz w:val="28"/>
          <w:szCs w:val="28"/>
        </w:rPr>
        <w:t>б</w:t>
      </w:r>
      <w:r w:rsidRPr="00A12456">
        <w:rPr>
          <w:color w:val="000000"/>
          <w:sz w:val="28"/>
          <w:szCs w:val="28"/>
        </w:rPr>
        <w:t>, </w:t>
      </w:r>
      <w:r w:rsidRPr="00A12456">
        <w:rPr>
          <w:i/>
          <w:iCs/>
          <w:color w:val="000000"/>
          <w:sz w:val="28"/>
          <w:szCs w:val="28"/>
        </w:rPr>
        <w:t>в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г</w:t>
      </w:r>
      <w:r w:rsidRPr="00A12456">
        <w:rPr>
          <w:color w:val="000000"/>
          <w:sz w:val="28"/>
          <w:szCs w:val="28"/>
        </w:rPr>
        <w:t>), имеют общую масляную ванну с механизмом центральной передачи.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Выходной вал конечной передачи располагается близко относи-тельно опорной поверхности, по которой движется трактор. В резуль-</w:t>
      </w:r>
    </w:p>
    <w:p w:rsidR="00A12456" w:rsidRPr="00A12456" w:rsidRDefault="00A12456" w:rsidP="00A12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тате возрастает вероятность попадания пыли и грязи в картер, где на-ходится конечная передача. Это приводит к снижению долговечности зубчатых колес и подшипников в результате из абразивного изнаши-вания. Поэтому при проектировании конечных передач предъявляют-ся жесткие требования к качеству уплотнения выходных валов.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lastRenderedPageBreak/>
        <w:br/>
        <w:t> </w:t>
      </w:r>
    </w:p>
    <w:p w:rsidR="00A12456" w:rsidRPr="00A12456" w:rsidRDefault="00A12456" w:rsidP="00A12456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A12456">
        <w:rPr>
          <w:noProof/>
          <w:color w:val="000000"/>
          <w:sz w:val="28"/>
          <w:szCs w:val="28"/>
        </w:rPr>
        <w:drawing>
          <wp:inline distT="0" distB="0" distL="0" distR="0">
            <wp:extent cx="4391025" cy="3000375"/>
            <wp:effectExtent l="19050" t="0" r="9525" b="0"/>
            <wp:docPr id="7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56" w:rsidRPr="00A12456" w:rsidRDefault="00A12456" w:rsidP="00A12456">
      <w:pPr>
        <w:pStyle w:val="s10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Рис. 8.17. Изменение дорожного просвета с помощью конечной передачи:</w:t>
      </w:r>
    </w:p>
    <w:p w:rsidR="00A12456" w:rsidRPr="00A12456" w:rsidRDefault="00A12456" w:rsidP="00A12456">
      <w:pPr>
        <w:pStyle w:val="s14"/>
        <w:spacing w:before="0" w:beforeAutospacing="0" w:after="0" w:afterAutospacing="0" w:line="202" w:lineRule="atLeast"/>
        <w:jc w:val="both"/>
        <w:rPr>
          <w:i/>
          <w:iCs/>
          <w:color w:val="000000"/>
          <w:sz w:val="28"/>
          <w:szCs w:val="28"/>
        </w:rPr>
      </w:pPr>
      <w:r w:rsidRPr="00A12456">
        <w:rPr>
          <w:i/>
          <w:iCs/>
          <w:color w:val="000000"/>
          <w:sz w:val="28"/>
          <w:szCs w:val="28"/>
        </w:rPr>
        <w:t>а </w:t>
      </w:r>
      <w:r w:rsidRPr="00A12456">
        <w:rPr>
          <w:rStyle w:val="s15"/>
          <w:color w:val="000000"/>
          <w:sz w:val="28"/>
          <w:szCs w:val="28"/>
        </w:rPr>
        <w:t>– схема установки конечной передачи на трактор; </w:t>
      </w:r>
      <w:r w:rsidRPr="00A12456">
        <w:rPr>
          <w:i/>
          <w:iCs/>
          <w:color w:val="000000"/>
          <w:sz w:val="28"/>
          <w:szCs w:val="28"/>
        </w:rPr>
        <w:t>б </w:t>
      </w:r>
      <w:r w:rsidRPr="00A12456">
        <w:rPr>
          <w:rStyle w:val="s15"/>
          <w:color w:val="000000"/>
          <w:sz w:val="28"/>
          <w:szCs w:val="28"/>
        </w:rPr>
        <w:t>– положение зубчатых колес при изменении дорожного просвета; </w:t>
      </w:r>
      <w:r w:rsidRPr="00A12456">
        <w:rPr>
          <w:i/>
          <w:iCs/>
          <w:color w:val="000000"/>
          <w:sz w:val="28"/>
          <w:szCs w:val="28"/>
        </w:rPr>
        <w:t>1 </w:t>
      </w:r>
      <w:r w:rsidRPr="00A12456">
        <w:rPr>
          <w:rStyle w:val="s15"/>
          <w:color w:val="000000"/>
          <w:sz w:val="28"/>
          <w:szCs w:val="28"/>
        </w:rPr>
        <w:t>– корпус ведущего моста; </w:t>
      </w:r>
      <w:r w:rsidRPr="00A12456">
        <w:rPr>
          <w:i/>
          <w:iCs/>
          <w:color w:val="000000"/>
          <w:sz w:val="28"/>
          <w:szCs w:val="28"/>
        </w:rPr>
        <w:t>2 </w:t>
      </w:r>
      <w:r w:rsidRPr="00A12456">
        <w:rPr>
          <w:rStyle w:val="s15"/>
          <w:color w:val="000000"/>
          <w:sz w:val="28"/>
          <w:szCs w:val="28"/>
        </w:rPr>
        <w:t>– картер конечной пере-дачи; </w:t>
      </w:r>
      <w:r w:rsidRPr="00A12456">
        <w:rPr>
          <w:i/>
          <w:iCs/>
          <w:color w:val="000000"/>
          <w:sz w:val="28"/>
          <w:szCs w:val="28"/>
        </w:rPr>
        <w:t>3 </w:t>
      </w:r>
      <w:r w:rsidRPr="00A12456">
        <w:rPr>
          <w:rStyle w:val="s15"/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4 – </w:t>
      </w:r>
      <w:r w:rsidRPr="00A12456">
        <w:rPr>
          <w:rStyle w:val="s15"/>
          <w:color w:val="000000"/>
          <w:sz w:val="28"/>
          <w:szCs w:val="28"/>
        </w:rPr>
        <w:t>соответственно шестерня и колесо конечной передачи; </w:t>
      </w:r>
      <w:r w:rsidRPr="00A12456">
        <w:rPr>
          <w:i/>
          <w:iCs/>
          <w:color w:val="000000"/>
          <w:sz w:val="28"/>
          <w:szCs w:val="28"/>
        </w:rPr>
        <w:t>5 </w:t>
      </w:r>
      <w:r w:rsidRPr="00A12456">
        <w:rPr>
          <w:rStyle w:val="s15"/>
          <w:color w:val="000000"/>
          <w:sz w:val="28"/>
          <w:szCs w:val="28"/>
        </w:rPr>
        <w:t>– ведущее колесо трактора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br/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В настоящее время в конечных передачах применяют самопод-жимные радиальные и торцовые уплотнения с лабиринтной, пыльни-ковой или смешанной защитой от прямого попадания к ним абразив-ной среды. Основные схемы установки уплотнений выходного вала конечной передачи представлены на рис. 8.18. Радиальные уплотне-ния каркасного типа (рис. 8.18,</w:t>
      </w:r>
      <w:r w:rsidRPr="00A12456">
        <w:rPr>
          <w:i/>
          <w:iCs/>
          <w:color w:val="000000"/>
          <w:sz w:val="28"/>
          <w:szCs w:val="28"/>
        </w:rPr>
        <w:t>а</w:t>
      </w:r>
      <w:r w:rsidRPr="00A12456">
        <w:rPr>
          <w:color w:val="000000"/>
          <w:sz w:val="28"/>
          <w:szCs w:val="28"/>
        </w:rPr>
        <w:t>), состоящие из резиновой манжеты </w:t>
      </w:r>
      <w:r w:rsidRPr="00A12456">
        <w:rPr>
          <w:i/>
          <w:iCs/>
          <w:color w:val="000000"/>
          <w:sz w:val="28"/>
          <w:szCs w:val="28"/>
        </w:rPr>
        <w:t>1 </w:t>
      </w:r>
      <w:r w:rsidRPr="00A12456">
        <w:rPr>
          <w:color w:val="000000"/>
          <w:sz w:val="28"/>
          <w:szCs w:val="28"/>
        </w:rPr>
        <w:t>с пружинным кольцом </w:t>
      </w:r>
      <w:r w:rsidRPr="00A12456">
        <w:rPr>
          <w:i/>
          <w:iCs/>
          <w:color w:val="000000"/>
          <w:sz w:val="28"/>
          <w:szCs w:val="28"/>
        </w:rPr>
        <w:t>4, </w:t>
      </w:r>
      <w:r w:rsidRPr="00A12456">
        <w:rPr>
          <w:color w:val="000000"/>
          <w:sz w:val="28"/>
          <w:szCs w:val="28"/>
        </w:rPr>
        <w:t>охватывающей поверхность вала </w:t>
      </w:r>
      <w:r w:rsidRPr="00A12456">
        <w:rPr>
          <w:i/>
          <w:iCs/>
          <w:color w:val="000000"/>
          <w:sz w:val="28"/>
          <w:szCs w:val="28"/>
        </w:rPr>
        <w:t>5, </w:t>
      </w:r>
      <w:r w:rsidRPr="00A12456">
        <w:rPr>
          <w:color w:val="000000"/>
          <w:sz w:val="28"/>
          <w:szCs w:val="28"/>
        </w:rPr>
        <w:t>и завул-канизированного металлического кольца </w:t>
      </w:r>
      <w:r w:rsidRPr="00A12456">
        <w:rPr>
          <w:i/>
          <w:iCs/>
          <w:color w:val="000000"/>
          <w:sz w:val="28"/>
          <w:szCs w:val="28"/>
        </w:rPr>
        <w:t>2, </w:t>
      </w:r>
      <w:r w:rsidRPr="00A12456">
        <w:rPr>
          <w:color w:val="000000"/>
          <w:sz w:val="28"/>
          <w:szCs w:val="28"/>
        </w:rPr>
        <w:t>обеспечивающего плот-ность их посадки в гнездо </w:t>
      </w:r>
      <w:r w:rsidRPr="00A12456">
        <w:rPr>
          <w:i/>
          <w:iCs/>
          <w:color w:val="000000"/>
          <w:sz w:val="28"/>
          <w:szCs w:val="28"/>
        </w:rPr>
        <w:t>3, </w:t>
      </w:r>
      <w:r w:rsidRPr="00A12456">
        <w:rPr>
          <w:color w:val="000000"/>
          <w:sz w:val="28"/>
          <w:szCs w:val="28"/>
        </w:rPr>
        <w:t>устанавливаются чаще всего в колесных тракторах с высоко поднятыми полуосями ведущих колес и на гусе-ничных тракторах средней мощности.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Количество радиальных манжетных уплотнений выходного вала конечной передачи зависит от вида смазочного материала, их высоты от уровня почвы и стоимости трактора (рис. 8.18,</w:t>
      </w:r>
      <w:r w:rsidRPr="00A12456">
        <w:rPr>
          <w:i/>
          <w:iCs/>
          <w:color w:val="000000"/>
          <w:sz w:val="28"/>
          <w:szCs w:val="28"/>
        </w:rPr>
        <w:t>г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д</w:t>
      </w:r>
      <w:r w:rsidRPr="00A12456">
        <w:rPr>
          <w:color w:val="000000"/>
          <w:sz w:val="28"/>
          <w:szCs w:val="28"/>
        </w:rPr>
        <w:t>). Для защиты их от внешней абразивной среды перед манжетными уплотнениями часто устанавливают войлочные или фетровые пыльники </w:t>
      </w:r>
      <w:r w:rsidRPr="00A12456">
        <w:rPr>
          <w:i/>
          <w:iCs/>
          <w:color w:val="000000"/>
          <w:sz w:val="28"/>
          <w:szCs w:val="28"/>
        </w:rPr>
        <w:t>6 </w:t>
      </w:r>
      <w:r w:rsidRPr="00A12456">
        <w:rPr>
          <w:color w:val="000000"/>
          <w:sz w:val="28"/>
          <w:szCs w:val="28"/>
        </w:rPr>
        <w:t>и защит-ные крышки </w:t>
      </w:r>
      <w:r w:rsidRPr="00A12456">
        <w:rPr>
          <w:i/>
          <w:iCs/>
          <w:color w:val="000000"/>
          <w:sz w:val="28"/>
          <w:szCs w:val="28"/>
        </w:rPr>
        <w:t>7 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8, </w:t>
      </w:r>
      <w:r w:rsidRPr="00A12456">
        <w:rPr>
          <w:color w:val="000000"/>
          <w:sz w:val="28"/>
          <w:szCs w:val="28"/>
        </w:rPr>
        <w:t>создающие задерживающий лабиринт (рис. 8.18,</w:t>
      </w:r>
      <w:r w:rsidRPr="00A12456">
        <w:rPr>
          <w:i/>
          <w:iCs/>
          <w:color w:val="000000"/>
          <w:sz w:val="28"/>
          <w:szCs w:val="28"/>
        </w:rPr>
        <w:t>б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в</w:t>
      </w:r>
      <w:r w:rsidRPr="00A12456">
        <w:rPr>
          <w:color w:val="000000"/>
          <w:sz w:val="28"/>
          <w:szCs w:val="28"/>
        </w:rPr>
        <w:t>).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Контактирующая пара торцового уплотнения обычно состоит из плоского металлического кольца </w:t>
      </w:r>
      <w:r w:rsidRPr="00A12456">
        <w:rPr>
          <w:i/>
          <w:iCs/>
          <w:color w:val="000000"/>
          <w:sz w:val="28"/>
          <w:szCs w:val="28"/>
        </w:rPr>
        <w:t>10 </w:t>
      </w:r>
      <w:r w:rsidRPr="00A12456">
        <w:rPr>
          <w:color w:val="000000"/>
          <w:sz w:val="28"/>
          <w:szCs w:val="28"/>
        </w:rPr>
        <w:t>и колец </w:t>
      </w:r>
      <w:r w:rsidRPr="00A12456">
        <w:rPr>
          <w:i/>
          <w:iCs/>
          <w:color w:val="000000"/>
          <w:sz w:val="28"/>
          <w:szCs w:val="28"/>
        </w:rPr>
        <w:t>9 </w:t>
      </w:r>
      <w:r w:rsidRPr="00A12456">
        <w:rPr>
          <w:color w:val="000000"/>
          <w:sz w:val="28"/>
          <w:szCs w:val="28"/>
        </w:rPr>
        <w:t>из фетра (рис. 8.18,</w:t>
      </w:r>
      <w:r w:rsidRPr="00A12456">
        <w:rPr>
          <w:i/>
          <w:iCs/>
          <w:color w:val="000000"/>
          <w:sz w:val="28"/>
          <w:szCs w:val="28"/>
        </w:rPr>
        <w:t>е</w:t>
      </w:r>
      <w:r w:rsidRPr="00A12456">
        <w:rPr>
          <w:color w:val="000000"/>
          <w:sz w:val="28"/>
          <w:szCs w:val="28"/>
        </w:rPr>
        <w:t>), пробки </w:t>
      </w:r>
      <w:r w:rsidRPr="00A12456">
        <w:rPr>
          <w:i/>
          <w:iCs/>
          <w:color w:val="000000"/>
          <w:sz w:val="28"/>
          <w:szCs w:val="28"/>
        </w:rPr>
        <w:t>13 </w:t>
      </w:r>
      <w:r w:rsidRPr="00A12456">
        <w:rPr>
          <w:color w:val="000000"/>
          <w:sz w:val="28"/>
          <w:szCs w:val="28"/>
        </w:rPr>
        <w:t>(рис. 8.18,</w:t>
      </w:r>
      <w:r w:rsidRPr="00A12456">
        <w:rPr>
          <w:i/>
          <w:iCs/>
          <w:color w:val="000000"/>
          <w:sz w:val="28"/>
          <w:szCs w:val="28"/>
        </w:rPr>
        <w:t>ж</w:t>
      </w:r>
      <w:r w:rsidRPr="00A12456">
        <w:rPr>
          <w:color w:val="000000"/>
          <w:sz w:val="28"/>
          <w:szCs w:val="28"/>
        </w:rPr>
        <w:t>) или двух плоских стальных термически обра-ботанных колец </w:t>
      </w:r>
      <w:r w:rsidRPr="00A12456">
        <w:rPr>
          <w:i/>
          <w:iCs/>
          <w:color w:val="000000"/>
          <w:sz w:val="28"/>
          <w:szCs w:val="28"/>
        </w:rPr>
        <w:t>15 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16 </w:t>
      </w:r>
      <w:r w:rsidRPr="00A12456">
        <w:rPr>
          <w:color w:val="000000"/>
          <w:sz w:val="28"/>
          <w:szCs w:val="28"/>
        </w:rPr>
        <w:t>(рис. 8.18,</w:t>
      </w:r>
      <w:r w:rsidRPr="00A12456">
        <w:rPr>
          <w:i/>
          <w:iCs/>
          <w:color w:val="000000"/>
          <w:sz w:val="28"/>
          <w:szCs w:val="28"/>
        </w:rPr>
        <w:t>з</w:t>
      </w:r>
      <w:r w:rsidRPr="00A12456">
        <w:rPr>
          <w:color w:val="000000"/>
          <w:sz w:val="28"/>
          <w:szCs w:val="28"/>
        </w:rPr>
        <w:t>).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lastRenderedPageBreak/>
        <w:br/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br/>
        <w:t> </w:t>
      </w:r>
    </w:p>
    <w:p w:rsidR="00A12456" w:rsidRPr="00A12456" w:rsidRDefault="00A12456" w:rsidP="00A12456">
      <w:pPr>
        <w:pStyle w:val="a3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 w:rsidRPr="00A12456">
        <w:rPr>
          <w:noProof/>
          <w:color w:val="000000"/>
          <w:sz w:val="28"/>
          <w:szCs w:val="28"/>
        </w:rPr>
        <w:drawing>
          <wp:inline distT="0" distB="0" distL="0" distR="0">
            <wp:extent cx="5362575" cy="4391025"/>
            <wp:effectExtent l="19050" t="0" r="9525" b="0"/>
            <wp:docPr id="6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56" w:rsidRPr="00A12456" w:rsidRDefault="00A12456" w:rsidP="00A12456">
      <w:pPr>
        <w:pStyle w:val="s10"/>
        <w:spacing w:before="0" w:beforeAutospacing="0" w:after="0" w:afterAutospacing="0" w:line="260" w:lineRule="atLeast"/>
        <w:jc w:val="center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Рис. 8.18. Схемы уплотнений выходного вала конечной передачи трактора:</w:t>
      </w:r>
    </w:p>
    <w:p w:rsidR="00A12456" w:rsidRPr="00A12456" w:rsidRDefault="00A12456" w:rsidP="00A12456">
      <w:pPr>
        <w:pStyle w:val="s14"/>
        <w:spacing w:before="0" w:beforeAutospacing="0" w:after="0" w:afterAutospacing="0" w:line="260" w:lineRule="atLeast"/>
        <w:jc w:val="center"/>
        <w:rPr>
          <w:i/>
          <w:iCs/>
          <w:color w:val="000000"/>
          <w:sz w:val="28"/>
          <w:szCs w:val="28"/>
        </w:rPr>
      </w:pPr>
      <w:r w:rsidRPr="00A12456">
        <w:rPr>
          <w:i/>
          <w:iCs/>
          <w:color w:val="000000"/>
          <w:sz w:val="28"/>
          <w:szCs w:val="28"/>
        </w:rPr>
        <w:t>а -д </w:t>
      </w:r>
      <w:r w:rsidRPr="00A12456">
        <w:rPr>
          <w:rStyle w:val="s15"/>
          <w:color w:val="000000"/>
          <w:sz w:val="28"/>
          <w:szCs w:val="28"/>
        </w:rPr>
        <w:t>– радиальные; </w:t>
      </w:r>
      <w:r w:rsidRPr="00A12456">
        <w:rPr>
          <w:i/>
          <w:iCs/>
          <w:color w:val="000000"/>
          <w:sz w:val="28"/>
          <w:szCs w:val="28"/>
        </w:rPr>
        <w:t>е -к </w:t>
      </w:r>
      <w:r w:rsidRPr="00A12456">
        <w:rPr>
          <w:rStyle w:val="s15"/>
          <w:color w:val="000000"/>
          <w:sz w:val="28"/>
          <w:szCs w:val="28"/>
        </w:rPr>
        <w:t>– торцовые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Контакт колец и их защита осуществляются системой нажим-ных пружин </w:t>
      </w:r>
      <w:r w:rsidRPr="00A12456">
        <w:rPr>
          <w:i/>
          <w:iCs/>
          <w:color w:val="000000"/>
          <w:sz w:val="28"/>
          <w:szCs w:val="28"/>
        </w:rPr>
        <w:t>12, </w:t>
      </w:r>
      <w:r w:rsidRPr="00A12456">
        <w:rPr>
          <w:color w:val="000000"/>
          <w:sz w:val="28"/>
          <w:szCs w:val="28"/>
        </w:rPr>
        <w:t>защитных манжет </w:t>
      </w:r>
      <w:r w:rsidRPr="00A12456">
        <w:rPr>
          <w:i/>
          <w:iCs/>
          <w:color w:val="000000"/>
          <w:sz w:val="28"/>
          <w:szCs w:val="28"/>
        </w:rPr>
        <w:t>11 </w:t>
      </w:r>
      <w:r w:rsidRPr="00A12456">
        <w:rPr>
          <w:color w:val="000000"/>
          <w:sz w:val="28"/>
          <w:szCs w:val="28"/>
        </w:rPr>
        <w:t>из маслостойкой резины или металлическим гофрированным цилиндром </w:t>
      </w:r>
      <w:r w:rsidRPr="00A12456">
        <w:rPr>
          <w:i/>
          <w:iCs/>
          <w:color w:val="000000"/>
          <w:sz w:val="28"/>
          <w:szCs w:val="28"/>
        </w:rPr>
        <w:t>14 </w:t>
      </w:r>
      <w:r w:rsidRPr="00A12456">
        <w:rPr>
          <w:color w:val="000000"/>
          <w:sz w:val="28"/>
          <w:szCs w:val="28"/>
        </w:rPr>
        <w:t>и защитными лаби-ринтными крышками.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Нажимное кольцо торцового уплотнения удерживается от про-ворачивания направляющими поводками </w:t>
      </w:r>
      <w:r w:rsidRPr="00A12456">
        <w:rPr>
          <w:i/>
          <w:iCs/>
          <w:color w:val="000000"/>
          <w:sz w:val="28"/>
          <w:szCs w:val="28"/>
        </w:rPr>
        <w:t>19 </w:t>
      </w:r>
      <w:r w:rsidRPr="00A12456">
        <w:rPr>
          <w:color w:val="000000"/>
          <w:sz w:val="28"/>
          <w:szCs w:val="28"/>
        </w:rPr>
        <w:t>или лысками </w:t>
      </w:r>
      <w:r w:rsidRPr="00A12456">
        <w:rPr>
          <w:i/>
          <w:iCs/>
          <w:color w:val="000000"/>
          <w:sz w:val="28"/>
          <w:szCs w:val="28"/>
        </w:rPr>
        <w:t>21 </w:t>
      </w:r>
      <w:r w:rsidRPr="00A12456">
        <w:rPr>
          <w:color w:val="000000"/>
          <w:sz w:val="28"/>
          <w:szCs w:val="28"/>
        </w:rPr>
        <w:t>на шейке вала.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В особо мощных гусеничных промышленных тракторах для бо-лее надежной защиты дорогостоящих конечных передач применяют торцовые металлические уплотнительные кольца </w:t>
      </w:r>
      <w:r w:rsidRPr="00A12456">
        <w:rPr>
          <w:i/>
          <w:iCs/>
          <w:color w:val="000000"/>
          <w:sz w:val="28"/>
          <w:szCs w:val="28"/>
        </w:rPr>
        <w:t>17 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18 </w:t>
      </w:r>
      <w:r w:rsidRPr="00A12456">
        <w:rPr>
          <w:color w:val="000000"/>
          <w:sz w:val="28"/>
          <w:szCs w:val="28"/>
        </w:rPr>
        <w:t>с притер-тыми концентрическими канавками (рис. 8.18,</w:t>
      </w:r>
      <w:r w:rsidRPr="00A12456">
        <w:rPr>
          <w:i/>
          <w:iCs/>
          <w:color w:val="000000"/>
          <w:sz w:val="28"/>
          <w:szCs w:val="28"/>
        </w:rPr>
        <w:t>и</w:t>
      </w:r>
      <w:r w:rsidRPr="00A12456">
        <w:rPr>
          <w:color w:val="000000"/>
          <w:sz w:val="28"/>
          <w:szCs w:val="28"/>
        </w:rPr>
        <w:t>) и дополнительный многоканальный лабиринт </w:t>
      </w:r>
      <w:r w:rsidRPr="00A12456">
        <w:rPr>
          <w:i/>
          <w:iCs/>
          <w:color w:val="000000"/>
          <w:sz w:val="28"/>
          <w:szCs w:val="28"/>
        </w:rPr>
        <w:t>20 </w:t>
      </w:r>
      <w:r w:rsidRPr="00A12456">
        <w:rPr>
          <w:color w:val="000000"/>
          <w:sz w:val="28"/>
          <w:szCs w:val="28"/>
        </w:rPr>
        <w:t>(рис. 8.18,</w:t>
      </w:r>
      <w:r w:rsidRPr="00A12456">
        <w:rPr>
          <w:i/>
          <w:iCs/>
          <w:color w:val="000000"/>
          <w:sz w:val="28"/>
          <w:szCs w:val="28"/>
        </w:rPr>
        <w:t>к</w:t>
      </w:r>
      <w:r w:rsidRPr="00A12456">
        <w:rPr>
          <w:color w:val="000000"/>
          <w:sz w:val="28"/>
          <w:szCs w:val="28"/>
        </w:rPr>
        <w:t>).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На рис. 8.19 представлена конструкция одинарной конечной пе-редачи с неподвижными осями валов трактора ДТ-75М. Ведущий вал-</w:t>
      </w:r>
    </w:p>
    <w:p w:rsidR="00A12456" w:rsidRPr="00A12456" w:rsidRDefault="00A12456" w:rsidP="00A12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шестерня </w:t>
      </w:r>
      <w:r w:rsidRPr="00A12456">
        <w:rPr>
          <w:i/>
          <w:iCs/>
          <w:color w:val="000000"/>
          <w:sz w:val="28"/>
          <w:szCs w:val="28"/>
        </w:rPr>
        <w:t>5 </w:t>
      </w:r>
      <w:r w:rsidRPr="00A12456">
        <w:rPr>
          <w:color w:val="000000"/>
          <w:sz w:val="28"/>
          <w:szCs w:val="28"/>
        </w:rPr>
        <w:t>установлен на двух роликоподшипниках </w:t>
      </w:r>
      <w:r w:rsidRPr="00A12456">
        <w:rPr>
          <w:i/>
          <w:iCs/>
          <w:color w:val="000000"/>
          <w:sz w:val="28"/>
          <w:szCs w:val="28"/>
        </w:rPr>
        <w:t>4 </w:t>
      </w:r>
      <w:r w:rsidRPr="00A12456">
        <w:rPr>
          <w:color w:val="000000"/>
          <w:sz w:val="28"/>
          <w:szCs w:val="28"/>
        </w:rPr>
        <w:t>и </w:t>
      </w:r>
      <w:r w:rsidRPr="00A12456">
        <w:rPr>
          <w:i/>
          <w:iCs/>
          <w:color w:val="000000"/>
          <w:sz w:val="28"/>
          <w:szCs w:val="28"/>
        </w:rPr>
        <w:t>6</w:t>
      </w:r>
      <w:r w:rsidRPr="00A12456">
        <w:rPr>
          <w:color w:val="000000"/>
          <w:sz w:val="28"/>
          <w:szCs w:val="28"/>
        </w:rPr>
        <w:t>. На шлице-вом хвостовике вала-шестерни </w:t>
      </w:r>
      <w:r w:rsidRPr="00A12456">
        <w:rPr>
          <w:i/>
          <w:iCs/>
          <w:color w:val="000000"/>
          <w:sz w:val="28"/>
          <w:szCs w:val="28"/>
        </w:rPr>
        <w:t>5 </w:t>
      </w:r>
      <w:r w:rsidRPr="00A12456">
        <w:rPr>
          <w:color w:val="000000"/>
          <w:sz w:val="28"/>
          <w:szCs w:val="28"/>
        </w:rPr>
        <w:t>закреплен барабан </w:t>
      </w:r>
      <w:r w:rsidRPr="00A12456">
        <w:rPr>
          <w:i/>
          <w:iCs/>
          <w:color w:val="000000"/>
          <w:sz w:val="28"/>
          <w:szCs w:val="28"/>
        </w:rPr>
        <w:t>7 </w:t>
      </w:r>
      <w:r w:rsidRPr="00A12456">
        <w:rPr>
          <w:color w:val="000000"/>
          <w:sz w:val="28"/>
          <w:szCs w:val="28"/>
        </w:rPr>
        <w:t>остановочного тормоза. Ведомое колесо </w:t>
      </w:r>
      <w:r w:rsidRPr="00A12456">
        <w:rPr>
          <w:i/>
          <w:iCs/>
          <w:color w:val="000000"/>
          <w:sz w:val="28"/>
          <w:szCs w:val="28"/>
        </w:rPr>
        <w:t>8 </w:t>
      </w:r>
      <w:r w:rsidRPr="00A12456">
        <w:rPr>
          <w:color w:val="000000"/>
          <w:sz w:val="28"/>
          <w:szCs w:val="28"/>
        </w:rPr>
        <w:t>представляет собой зубчатый венец, за-крепленный на ступице </w:t>
      </w:r>
      <w:r w:rsidRPr="00A12456">
        <w:rPr>
          <w:i/>
          <w:iCs/>
          <w:color w:val="000000"/>
          <w:sz w:val="28"/>
          <w:szCs w:val="28"/>
        </w:rPr>
        <w:t>10</w:t>
      </w:r>
      <w:r w:rsidRPr="00A12456">
        <w:rPr>
          <w:color w:val="000000"/>
          <w:sz w:val="28"/>
          <w:szCs w:val="28"/>
        </w:rPr>
        <w:t>, которая установлена на шлицах конуса ведомого вала </w:t>
      </w:r>
      <w:r w:rsidRPr="00A12456">
        <w:rPr>
          <w:i/>
          <w:iCs/>
          <w:color w:val="000000"/>
          <w:sz w:val="28"/>
          <w:szCs w:val="28"/>
        </w:rPr>
        <w:t>1</w:t>
      </w:r>
      <w:r w:rsidRPr="00A12456">
        <w:rPr>
          <w:color w:val="000000"/>
          <w:sz w:val="28"/>
          <w:szCs w:val="28"/>
        </w:rPr>
        <w:t xml:space="preserve">. </w:t>
      </w:r>
      <w:r w:rsidRPr="00A12456">
        <w:rPr>
          <w:color w:val="000000"/>
          <w:sz w:val="28"/>
          <w:szCs w:val="28"/>
        </w:rPr>
        <w:lastRenderedPageBreak/>
        <w:t>Вал </w:t>
      </w:r>
      <w:r w:rsidRPr="00A12456">
        <w:rPr>
          <w:i/>
          <w:iCs/>
          <w:color w:val="000000"/>
          <w:sz w:val="28"/>
          <w:szCs w:val="28"/>
        </w:rPr>
        <w:t>1 </w:t>
      </w:r>
      <w:r w:rsidRPr="00A12456">
        <w:rPr>
          <w:color w:val="000000"/>
          <w:sz w:val="28"/>
          <w:szCs w:val="28"/>
        </w:rPr>
        <w:t>установлен на шариковый </w:t>
      </w:r>
      <w:r w:rsidRPr="00A12456">
        <w:rPr>
          <w:i/>
          <w:iCs/>
          <w:color w:val="000000"/>
          <w:sz w:val="28"/>
          <w:szCs w:val="28"/>
        </w:rPr>
        <w:t>9 </w:t>
      </w:r>
      <w:r w:rsidRPr="00A12456">
        <w:rPr>
          <w:color w:val="000000"/>
          <w:sz w:val="28"/>
          <w:szCs w:val="28"/>
        </w:rPr>
        <w:t>и роликовый </w:t>
      </w:r>
      <w:r w:rsidRPr="00A12456">
        <w:rPr>
          <w:i/>
          <w:iCs/>
          <w:color w:val="000000"/>
          <w:sz w:val="28"/>
          <w:szCs w:val="28"/>
        </w:rPr>
        <w:t>2 </w:t>
      </w:r>
      <w:r w:rsidRPr="00A12456">
        <w:rPr>
          <w:color w:val="000000"/>
          <w:sz w:val="28"/>
          <w:szCs w:val="28"/>
        </w:rPr>
        <w:t>подшипники. К фланцу вала </w:t>
      </w:r>
      <w:r w:rsidRPr="00A12456">
        <w:rPr>
          <w:i/>
          <w:iCs/>
          <w:color w:val="000000"/>
          <w:sz w:val="28"/>
          <w:szCs w:val="28"/>
        </w:rPr>
        <w:t>1 </w:t>
      </w:r>
      <w:r w:rsidRPr="00A12456">
        <w:rPr>
          <w:color w:val="000000"/>
          <w:sz w:val="28"/>
          <w:szCs w:val="28"/>
        </w:rPr>
        <w:t>болтами прикреплено ведущее колесо </w:t>
      </w:r>
      <w:r w:rsidRPr="00A12456">
        <w:rPr>
          <w:i/>
          <w:iCs/>
          <w:color w:val="000000"/>
          <w:sz w:val="28"/>
          <w:szCs w:val="28"/>
        </w:rPr>
        <w:t>3</w:t>
      </w:r>
      <w:r w:rsidRPr="00A12456">
        <w:rPr>
          <w:color w:val="000000"/>
          <w:sz w:val="28"/>
          <w:szCs w:val="28"/>
        </w:rPr>
        <w:t>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Смазывание зубчатых колес и подшипников конечной передачи осуществляется разбрызгиванием масла, заливаемого в картер </w:t>
      </w:r>
      <w:r w:rsidRPr="00A12456">
        <w:rPr>
          <w:i/>
          <w:iCs/>
          <w:color w:val="000000"/>
          <w:sz w:val="28"/>
          <w:szCs w:val="28"/>
        </w:rPr>
        <w:t>11 </w:t>
      </w:r>
      <w:r w:rsidRPr="00A12456">
        <w:rPr>
          <w:color w:val="000000"/>
          <w:sz w:val="28"/>
          <w:szCs w:val="28"/>
        </w:rPr>
        <w:t>ко-нечной передачи через горловину, закрываемую пробкой и сапуном. В нижней части картера находятся контрольное и сливное отверстия, закрываемые пробками.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Уплотнение выходного вала </w:t>
      </w:r>
      <w:r w:rsidRPr="00A12456">
        <w:rPr>
          <w:i/>
          <w:iCs/>
          <w:color w:val="000000"/>
          <w:sz w:val="28"/>
          <w:szCs w:val="28"/>
        </w:rPr>
        <w:t>1 </w:t>
      </w:r>
      <w:r w:rsidRPr="00A12456">
        <w:rPr>
          <w:color w:val="000000"/>
          <w:sz w:val="28"/>
          <w:szCs w:val="28"/>
        </w:rPr>
        <w:t>конечной передачи торцовое. Его конструкция представлена на рис. 8.18,</w:t>
      </w:r>
      <w:r w:rsidRPr="00A12456">
        <w:rPr>
          <w:i/>
          <w:iCs/>
          <w:color w:val="000000"/>
          <w:sz w:val="28"/>
          <w:szCs w:val="28"/>
        </w:rPr>
        <w:t>з</w:t>
      </w:r>
      <w:r w:rsidRPr="00A12456">
        <w:rPr>
          <w:color w:val="000000"/>
          <w:sz w:val="28"/>
          <w:szCs w:val="28"/>
        </w:rPr>
        <w:t>.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noProof/>
          <w:color w:val="000000"/>
          <w:sz w:val="28"/>
          <w:szCs w:val="28"/>
        </w:rPr>
        <w:drawing>
          <wp:inline distT="0" distB="0" distL="0" distR="0">
            <wp:extent cx="3352800" cy="415290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Рис. 8.19. Конечная передача трактора ДТ-75М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Конечные передачи колесных тракторов с одинаковыми ведущими колесами обычно выпол-няют унифицированны-ми.</w:t>
      </w:r>
    </w:p>
    <w:p w:rsidR="00A12456" w:rsidRPr="00A12456" w:rsidRDefault="00A12456" w:rsidP="00A12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br/>
        <w:t> </w:t>
      </w:r>
    </w:p>
    <w:p w:rsidR="00A12456" w:rsidRPr="00A12456" w:rsidRDefault="00A12456" w:rsidP="00A12456">
      <w:pPr>
        <w:pStyle w:val="s1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В качестве примера на рис. 8.20 представлен ведущий мост тракторов К-701/703 с одинарными конечными передачами. Конечная передача пред-ставляет собой планетар-ный ряд, в котором эпи-циклическая шестерня </w:t>
      </w:r>
      <w:r w:rsidRPr="00A12456">
        <w:rPr>
          <w:i/>
          <w:iCs/>
          <w:color w:val="000000"/>
          <w:sz w:val="28"/>
          <w:szCs w:val="28"/>
        </w:rPr>
        <w:t>2 </w:t>
      </w:r>
      <w:r w:rsidRPr="00A12456">
        <w:rPr>
          <w:color w:val="000000"/>
          <w:sz w:val="28"/>
          <w:szCs w:val="28"/>
        </w:rPr>
        <w:t>неподвижна. С помощью шлицевой ступицы она закреплена на трубе </w:t>
      </w:r>
      <w:r w:rsidRPr="00A12456">
        <w:rPr>
          <w:i/>
          <w:iCs/>
          <w:color w:val="000000"/>
          <w:sz w:val="28"/>
          <w:szCs w:val="28"/>
        </w:rPr>
        <w:t>16</w:t>
      </w:r>
      <w:r w:rsidRPr="00A12456">
        <w:rPr>
          <w:color w:val="000000"/>
          <w:sz w:val="28"/>
          <w:szCs w:val="28"/>
        </w:rPr>
        <w:t>, запрессованной в кожух</w:t>
      </w:r>
    </w:p>
    <w:p w:rsidR="00A12456" w:rsidRPr="00A12456" w:rsidRDefault="00A12456" w:rsidP="00A12456">
      <w:pPr>
        <w:pStyle w:val="s3"/>
        <w:spacing w:before="0" w:beforeAutospacing="0" w:after="0" w:afterAutospacing="0"/>
        <w:ind w:firstLine="60"/>
        <w:jc w:val="both"/>
        <w:rPr>
          <w:color w:val="000000"/>
          <w:sz w:val="28"/>
          <w:szCs w:val="28"/>
        </w:rPr>
      </w:pPr>
      <w:r w:rsidRPr="00A12456">
        <w:rPr>
          <w:rStyle w:val="s21"/>
          <w:i/>
          <w:iCs/>
          <w:color w:val="000000"/>
          <w:sz w:val="28"/>
          <w:szCs w:val="28"/>
        </w:rPr>
        <w:t>27 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>полуоси дифферен-циала. </w:t>
      </w:r>
      <w:r w:rsidRPr="00A12456">
        <w:rPr>
          <w:color w:val="000000"/>
          <w:sz w:val="28"/>
          <w:szCs w:val="28"/>
        </w:rPr>
        <w:t>Ведущая солнечная шестерня </w:t>
      </w:r>
      <w:r w:rsidRPr="00A12456">
        <w:rPr>
          <w:i/>
          <w:iCs/>
          <w:color w:val="000000"/>
          <w:sz w:val="28"/>
          <w:szCs w:val="28"/>
        </w:rPr>
        <w:t>4 </w:t>
      </w:r>
      <w:r w:rsidRPr="00A12456">
        <w:rPr>
          <w:color w:val="000000"/>
          <w:sz w:val="28"/>
          <w:szCs w:val="28"/>
        </w:rPr>
        <w:t>плавающего ти-па закреплена на полуоси </w:t>
      </w:r>
      <w:r w:rsidRPr="00A12456">
        <w:rPr>
          <w:i/>
          <w:iCs/>
          <w:color w:val="000000"/>
          <w:sz w:val="28"/>
          <w:szCs w:val="28"/>
        </w:rPr>
        <w:t>17 </w:t>
      </w:r>
      <w:r w:rsidRPr="00A12456">
        <w:rPr>
          <w:color w:val="000000"/>
          <w:sz w:val="28"/>
          <w:szCs w:val="28"/>
        </w:rPr>
        <w:t>дифференциала.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rStyle w:val="s31"/>
          <w:color w:val="000000"/>
          <w:sz w:val="28"/>
          <w:szCs w:val="28"/>
        </w:rPr>
        <w:lastRenderedPageBreak/>
        <w:t>Ведущее колесо трактора шпильками </w:t>
      </w:r>
      <w:r w:rsidRPr="00A12456">
        <w:rPr>
          <w:rStyle w:val="s51"/>
          <w:i/>
          <w:iCs/>
          <w:color w:val="000000"/>
          <w:sz w:val="28"/>
          <w:szCs w:val="28"/>
        </w:rPr>
        <w:t>8 </w:t>
      </w:r>
      <w:r w:rsidRPr="00A12456">
        <w:rPr>
          <w:rStyle w:val="s31"/>
          <w:color w:val="000000"/>
          <w:sz w:val="28"/>
          <w:szCs w:val="28"/>
        </w:rPr>
        <w:t>крепится к </w:t>
      </w:r>
      <w:r w:rsidRPr="00A12456">
        <w:rPr>
          <w:color w:val="000000"/>
          <w:sz w:val="28"/>
          <w:szCs w:val="28"/>
        </w:rPr>
        <w:t>водилу </w:t>
      </w:r>
      <w:r w:rsidRPr="00A12456">
        <w:rPr>
          <w:i/>
          <w:iCs/>
          <w:color w:val="000000"/>
          <w:sz w:val="28"/>
          <w:szCs w:val="28"/>
        </w:rPr>
        <w:t>9</w:t>
      </w:r>
      <w:r w:rsidRPr="00A12456">
        <w:rPr>
          <w:color w:val="000000"/>
          <w:sz w:val="28"/>
          <w:szCs w:val="28"/>
        </w:rPr>
        <w:t>, яв-ляющемуся одновременно картером конечной передачи. Водило кре-пится к ступице </w:t>
      </w:r>
      <w:r w:rsidRPr="00A12456">
        <w:rPr>
          <w:i/>
          <w:iCs/>
          <w:color w:val="000000"/>
          <w:sz w:val="28"/>
          <w:szCs w:val="28"/>
        </w:rPr>
        <w:t>11</w:t>
      </w:r>
      <w:r w:rsidRPr="00A12456">
        <w:rPr>
          <w:color w:val="000000"/>
          <w:sz w:val="28"/>
          <w:szCs w:val="28"/>
        </w:rPr>
        <w:t>, вращающейся на роликовом </w:t>
      </w:r>
      <w:r w:rsidRPr="00A12456">
        <w:rPr>
          <w:i/>
          <w:iCs/>
          <w:color w:val="000000"/>
          <w:sz w:val="28"/>
          <w:szCs w:val="28"/>
        </w:rPr>
        <w:t>10 </w:t>
      </w:r>
      <w:r w:rsidRPr="00A12456">
        <w:rPr>
          <w:color w:val="000000"/>
          <w:sz w:val="28"/>
          <w:szCs w:val="28"/>
        </w:rPr>
        <w:t>и двух шариковых </w:t>
      </w:r>
      <w:r w:rsidRPr="00A12456">
        <w:rPr>
          <w:i/>
          <w:iCs/>
          <w:color w:val="000000"/>
          <w:sz w:val="28"/>
          <w:szCs w:val="28"/>
        </w:rPr>
        <w:t>15 </w:t>
      </w:r>
      <w:r w:rsidRPr="00A12456">
        <w:rPr>
          <w:color w:val="000000"/>
          <w:sz w:val="28"/>
          <w:szCs w:val="28"/>
        </w:rPr>
        <w:t>подшипниках. К ступице </w:t>
      </w:r>
      <w:r w:rsidRPr="00A12456">
        <w:rPr>
          <w:i/>
          <w:iCs/>
          <w:color w:val="000000"/>
          <w:sz w:val="28"/>
          <w:szCs w:val="28"/>
        </w:rPr>
        <w:t>11 </w:t>
      </w:r>
      <w:r w:rsidRPr="00A12456">
        <w:rPr>
          <w:color w:val="000000"/>
          <w:sz w:val="28"/>
          <w:szCs w:val="28"/>
        </w:rPr>
        <w:t>крепится тормозной барабан </w:t>
      </w:r>
      <w:r w:rsidRPr="00A12456">
        <w:rPr>
          <w:i/>
          <w:iCs/>
          <w:color w:val="000000"/>
          <w:sz w:val="28"/>
          <w:szCs w:val="28"/>
        </w:rPr>
        <w:t>12</w:t>
      </w:r>
      <w:r w:rsidRPr="00A12456">
        <w:rPr>
          <w:color w:val="000000"/>
          <w:sz w:val="28"/>
          <w:szCs w:val="28"/>
        </w:rPr>
        <w:t>.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0800" cy="4867275"/>
            <wp:effectExtent l="19050" t="0" r="0" b="0"/>
            <wp:docPr id="5" name="Рисунок 5" descr="https://zinref.ru/000_uchebniki/05300_traktora/580_traktory-konstrukciya-ksenevich-2001/1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inref.ru/000_uchebniki/05300_traktora/580_traktory-konstrukciya-ksenevich-2001/1/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bookmarkStart w:id="0" w:name="bookmark62"/>
      <w:r w:rsidRPr="00A12456">
        <w:rPr>
          <w:color w:val="000000"/>
          <w:sz w:val="28"/>
          <w:szCs w:val="28"/>
        </w:rPr>
        <w:t>Сателлиты </w:t>
      </w:r>
      <w:bookmarkEnd w:id="0"/>
      <w:r w:rsidRPr="00A12456">
        <w:rPr>
          <w:i/>
          <w:iCs/>
          <w:color w:val="000000"/>
          <w:sz w:val="28"/>
          <w:szCs w:val="28"/>
        </w:rPr>
        <w:t>5 </w:t>
      </w:r>
      <w:r w:rsidRPr="00A12456">
        <w:rPr>
          <w:color w:val="000000"/>
          <w:sz w:val="28"/>
          <w:szCs w:val="28"/>
        </w:rPr>
        <w:t>с роликоподшипниками </w:t>
      </w:r>
      <w:r w:rsidRPr="00A12456">
        <w:rPr>
          <w:i/>
          <w:iCs/>
          <w:color w:val="000000"/>
          <w:sz w:val="28"/>
          <w:szCs w:val="28"/>
        </w:rPr>
        <w:t>7 </w:t>
      </w:r>
      <w:r w:rsidRPr="00A12456">
        <w:rPr>
          <w:color w:val="000000"/>
          <w:sz w:val="28"/>
          <w:szCs w:val="28"/>
        </w:rPr>
        <w:t>консольно установлены на осях </w:t>
      </w:r>
      <w:r w:rsidRPr="00A12456">
        <w:rPr>
          <w:i/>
          <w:iCs/>
          <w:color w:val="000000"/>
          <w:sz w:val="28"/>
          <w:szCs w:val="28"/>
        </w:rPr>
        <w:t>6</w:t>
      </w:r>
      <w:r w:rsidRPr="00A12456">
        <w:rPr>
          <w:color w:val="000000"/>
          <w:sz w:val="28"/>
          <w:szCs w:val="28"/>
        </w:rPr>
        <w:t>, запрессованных в картере конечной передачи.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Смазывание конечной передачи осуществляется маслом, зали-ваемым в картер через отверстие, закрываемое пробкой </w:t>
      </w:r>
      <w:r w:rsidRPr="00A12456">
        <w:rPr>
          <w:i/>
          <w:iCs/>
          <w:color w:val="000000"/>
          <w:sz w:val="28"/>
          <w:szCs w:val="28"/>
        </w:rPr>
        <w:t>3</w:t>
      </w:r>
      <w:r w:rsidRPr="00A12456">
        <w:rPr>
          <w:color w:val="000000"/>
          <w:sz w:val="28"/>
          <w:szCs w:val="28"/>
        </w:rPr>
        <w:t>. Контроль за уровнем масла в картере осуществляется при нижнем положении пробки </w:t>
      </w:r>
      <w:r w:rsidRPr="00A12456">
        <w:rPr>
          <w:i/>
          <w:iCs/>
          <w:color w:val="000000"/>
          <w:sz w:val="28"/>
          <w:szCs w:val="28"/>
        </w:rPr>
        <w:t>3</w:t>
      </w:r>
      <w:r w:rsidRPr="00A12456">
        <w:rPr>
          <w:color w:val="000000"/>
          <w:sz w:val="28"/>
          <w:szCs w:val="28"/>
        </w:rPr>
        <w:t>. При замене масла его слив из картера осуществляется через отверстие, закрываемое пробкой </w:t>
      </w:r>
      <w:r w:rsidRPr="00A12456">
        <w:rPr>
          <w:i/>
          <w:iCs/>
          <w:color w:val="000000"/>
          <w:sz w:val="28"/>
          <w:szCs w:val="28"/>
        </w:rPr>
        <w:t>1</w:t>
      </w:r>
      <w:r w:rsidRPr="00A12456">
        <w:rPr>
          <w:color w:val="000000"/>
          <w:sz w:val="28"/>
          <w:szCs w:val="28"/>
        </w:rPr>
        <w:t>.</w:t>
      </w:r>
    </w:p>
    <w:p w:rsidR="00A12456" w:rsidRPr="00A12456" w:rsidRDefault="00A12456" w:rsidP="00A1245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A12456">
        <w:rPr>
          <w:color w:val="000000"/>
          <w:sz w:val="28"/>
          <w:szCs w:val="28"/>
        </w:rPr>
        <w:t>Конечная передача не требует регулировок при сборке и в экс-плуатации.</w:t>
      </w:r>
    </w:p>
    <w:p w:rsidR="00A12456" w:rsidRPr="00A12456" w:rsidRDefault="00A12456" w:rsidP="00A12456">
      <w:pPr>
        <w:pStyle w:val="s9"/>
        <w:spacing w:before="0" w:beforeAutospacing="0" w:after="0" w:afterAutospacing="0"/>
        <w:ind w:firstLine="700"/>
        <w:jc w:val="both"/>
        <w:rPr>
          <w:b/>
          <w:bCs/>
          <w:color w:val="000000"/>
          <w:sz w:val="28"/>
          <w:szCs w:val="28"/>
        </w:rPr>
      </w:pPr>
      <w:r w:rsidRPr="00A12456">
        <w:rPr>
          <w:b/>
          <w:bCs/>
          <w:color w:val="000000"/>
          <w:sz w:val="28"/>
          <w:szCs w:val="28"/>
        </w:rPr>
        <w:t>Уход за конечными передачами. </w:t>
      </w:r>
      <w:r w:rsidRPr="00A12456">
        <w:rPr>
          <w:rStyle w:val="p"/>
          <w:rFonts w:eastAsiaTheme="majorEastAsia"/>
          <w:color w:val="000000"/>
          <w:sz w:val="28"/>
          <w:szCs w:val="28"/>
        </w:rPr>
        <w:t xml:space="preserve">Уход за передачей сводится к повседневному контролю за уровнем масла в их картерах, периодиче-ской смене его в сроки, указанные в инструкции, к предотвращению вытекания </w:t>
      </w:r>
      <w:r w:rsidRPr="00A12456">
        <w:rPr>
          <w:rStyle w:val="p"/>
          <w:rFonts w:eastAsiaTheme="majorEastAsia"/>
          <w:color w:val="000000"/>
          <w:sz w:val="28"/>
          <w:szCs w:val="28"/>
        </w:rPr>
        <w:lastRenderedPageBreak/>
        <w:t>масла через уплотнения, подтяжке креплений картеров к корпусу заднего моста и регулировке радиально-упорных шариковых или роликовых подшипников, если они применяются.</w:t>
      </w:r>
    </w:p>
    <w:p w:rsid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456" w:rsidRPr="00A12456" w:rsidRDefault="00A12456" w:rsidP="00A124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92333" w:rsidRPr="00A12456" w:rsidRDefault="00892333" w:rsidP="00892333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</w:p>
    <w:sectPr w:rsidR="00892333" w:rsidRPr="00A12456" w:rsidSect="0055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92333"/>
    <w:rsid w:val="00092EC6"/>
    <w:rsid w:val="003D4BDA"/>
    <w:rsid w:val="00555578"/>
    <w:rsid w:val="00875BFB"/>
    <w:rsid w:val="00890E54"/>
    <w:rsid w:val="00892333"/>
    <w:rsid w:val="00A028A5"/>
    <w:rsid w:val="00A12456"/>
    <w:rsid w:val="00E408BC"/>
    <w:rsid w:val="00E4652D"/>
    <w:rsid w:val="00F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78"/>
  </w:style>
  <w:style w:type="paragraph" w:styleId="1">
    <w:name w:val="heading 1"/>
    <w:basedOn w:val="a"/>
    <w:next w:val="a"/>
    <w:link w:val="10"/>
    <w:uiPriority w:val="9"/>
    <w:qFormat/>
    <w:rsid w:val="00FD7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923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923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9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reate">
    <w:name w:val="create"/>
    <w:basedOn w:val="a0"/>
    <w:rsid w:val="00FD7752"/>
  </w:style>
  <w:style w:type="character" w:styleId="HTML">
    <w:name w:val="HTML Typewriter"/>
    <w:basedOn w:val="a0"/>
    <w:uiPriority w:val="99"/>
    <w:semiHidden/>
    <w:unhideWhenUsed/>
    <w:rsid w:val="00FD7752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FD775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12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9">
    <w:name w:val="s9"/>
    <w:basedOn w:val="a"/>
    <w:rsid w:val="00A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A12456"/>
  </w:style>
  <w:style w:type="paragraph" w:customStyle="1" w:styleId="s2">
    <w:name w:val="s2"/>
    <w:basedOn w:val="a"/>
    <w:rsid w:val="00A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A12456"/>
  </w:style>
  <w:style w:type="character" w:customStyle="1" w:styleId="s28">
    <w:name w:val="s28"/>
    <w:basedOn w:val="a0"/>
    <w:rsid w:val="00A12456"/>
  </w:style>
  <w:style w:type="character" w:customStyle="1" w:styleId="s78">
    <w:name w:val="s78"/>
    <w:basedOn w:val="a0"/>
    <w:rsid w:val="00A12456"/>
  </w:style>
  <w:style w:type="character" w:customStyle="1" w:styleId="s26">
    <w:name w:val="s26"/>
    <w:basedOn w:val="a0"/>
    <w:rsid w:val="00A12456"/>
  </w:style>
  <w:style w:type="paragraph" w:customStyle="1" w:styleId="s5">
    <w:name w:val="s5"/>
    <w:basedOn w:val="a"/>
    <w:rsid w:val="00A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A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A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12456"/>
  </w:style>
  <w:style w:type="paragraph" w:customStyle="1" w:styleId="s3">
    <w:name w:val="s3"/>
    <w:basedOn w:val="a"/>
    <w:rsid w:val="00A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A12456"/>
  </w:style>
  <w:style w:type="character" w:customStyle="1" w:styleId="s31">
    <w:name w:val="s31"/>
    <w:basedOn w:val="a0"/>
    <w:rsid w:val="00A12456"/>
  </w:style>
  <w:style w:type="character" w:customStyle="1" w:styleId="s51">
    <w:name w:val="s51"/>
    <w:basedOn w:val="a0"/>
    <w:rsid w:val="00A12456"/>
  </w:style>
  <w:style w:type="character" w:styleId="a5">
    <w:name w:val="Strong"/>
    <w:basedOn w:val="a0"/>
    <w:uiPriority w:val="22"/>
    <w:qFormat/>
    <w:rsid w:val="00A12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259E-CFD2-4E99-92E3-E7584E5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10</cp:revision>
  <dcterms:created xsi:type="dcterms:W3CDTF">2020-04-19T03:57:00Z</dcterms:created>
  <dcterms:modified xsi:type="dcterms:W3CDTF">2020-04-19T05:23:00Z</dcterms:modified>
</cp:coreProperties>
</file>