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324AB" w14:textId="77777777" w:rsidR="00820826" w:rsidRPr="000456C6" w:rsidRDefault="00820826" w:rsidP="0082082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</w:t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.04.2020</w:t>
      </w:r>
    </w:p>
    <w:p w14:paraId="2DE2AAD0" w14:textId="77777777" w:rsidR="00820826" w:rsidRPr="000456C6" w:rsidRDefault="00820826" w:rsidP="0082082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МДК 03.01</w:t>
      </w:r>
    </w:p>
    <w:p w14:paraId="6BBFAD40" w14:textId="77777777" w:rsidR="00820826" w:rsidRPr="000456C6" w:rsidRDefault="00820826" w:rsidP="00820826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Занятие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6, 37 </w:t>
      </w:r>
      <w:bookmarkStart w:id="0" w:name="_GoBack"/>
      <w:bookmarkEnd w:id="0"/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Параллельная работа силовых трансформаторов</w:t>
      </w:r>
    </w:p>
    <w:p w14:paraId="3366593A" w14:textId="77777777" w:rsidR="00820826" w:rsidRPr="000456C6" w:rsidRDefault="00820826" w:rsidP="00820826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Задание: </w:t>
      </w:r>
    </w:p>
    <w:p w14:paraId="7879CBFA" w14:textId="77777777" w:rsidR="00820826" w:rsidRPr="000456C6" w:rsidRDefault="00820826" w:rsidP="00820826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Изучить материал</w:t>
      </w:r>
    </w:p>
    <w:p w14:paraId="739321B7" w14:textId="77777777" w:rsidR="00820826" w:rsidRPr="000456C6" w:rsidRDefault="00820826" w:rsidP="00820826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Законспектировать в тетрадь</w:t>
      </w:r>
    </w:p>
    <w:p w14:paraId="6E8158E5" w14:textId="77777777" w:rsidR="00820826" w:rsidRPr="000456C6" w:rsidRDefault="00820826" w:rsidP="00820826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Прислать отчет о проделанной работе на эл.почту </w:t>
      </w:r>
      <w:hyperlink r:id="rId5" w:history="1">
        <w:r w:rsidRPr="000456C6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sergey.vaibert@yandex.ru</w:t>
        </w:r>
      </w:hyperlink>
    </w:p>
    <w:p w14:paraId="733C4D4A" w14:textId="77777777" w:rsidR="00820826" w:rsidRPr="000456C6" w:rsidRDefault="00820826" w:rsidP="00820826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B6DF2B6" w14:textId="77777777" w:rsidR="00820826" w:rsidRPr="000456C6" w:rsidRDefault="00820826" w:rsidP="00820826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405206F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Параллельная работа трансформаторов – подключение трансформаторов на совместную работу, при таком подключении соединяются между собой одноименные выводы обмоток со стороны высокого напряжения и выводы обмотки сторон низкого напряжения.</w:t>
      </w:r>
    </w:p>
    <w:p w14:paraId="03BA26F5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Соединение только первичных, или только вторичных обмоток между собой не следует смешивать с параллельной работой трансформаторов. Такое соединение определяется, как совместная работа двух трансформаторов.</w:t>
      </w:r>
    </w:p>
    <w:p w14:paraId="17753662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включения трансформаторов на параллельную работу во избежание негативных последствий для оборудования необходимо учитывать несколько факторов. Рассмотрим подробно условия включения силовых трансформаторов на параллельную работу.</w:t>
      </w:r>
    </w:p>
    <w:p w14:paraId="06B41BFB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fldChar w:fldCharType="begin"/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"http://electricalschool.info/uploads/posts/2018-05/1527613730_1.jpg"</w:instrText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456C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8738543" wp14:editId="32CC448A">
            <wp:extent cx="6981190" cy="5178425"/>
            <wp:effectExtent l="0" t="0" r="3810" b="3175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517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21F82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0456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Равенство групп соединения обмоток</w:t>
      </w:r>
    </w:p>
    <w:p w14:paraId="549FA853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Существует несколько </w:t>
      </w:r>
      <w:hyperlink r:id="rId7" w:history="1">
        <w:r w:rsidRPr="000456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групп соединений обмоток трансформатора</w:t>
        </w:r>
      </w:hyperlink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. Каждая группа отличается своим углом сдвига фаз первичного и вторичного напряжений. Поэтому если включить два трансформатора с разными группами соединения обмоток на параллельную работу, то это приведет к возникновению больших уравнительных токов в обмотках, которые приведут к выходу из строя трансформаторы.</w:t>
      </w:r>
    </w:p>
    <w:p w14:paraId="0C0959CA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Поэтому первым условием включения трансформаторов на параллельную работу является равенство их групп соединений обмоток.</w:t>
      </w:r>
    </w:p>
    <w:p w14:paraId="5DC6417E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"http://electricalschool.info/uploads/posts/2018-05/1527614813_5.jpg"</w:instrText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456C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16E3CDF" wp14:editId="5D220F93">
            <wp:extent cx="6981190" cy="5134610"/>
            <wp:effectExtent l="0" t="0" r="3810" b="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513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B77EF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0456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Номинальная мощность трансформаторов</w:t>
      </w:r>
    </w:p>
    <w:p w14:paraId="2DC4DAA6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Второе условие, необходимое для возможности включения трансформаторов на параллельную работу – соотношение их номинальной мощности не более 1 к 3. Например, если </w:t>
      </w:r>
      <w:hyperlink r:id="rId9" w:history="1">
        <w:r w:rsidRPr="000456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номинальная мощность одного силового трансформатора</w:t>
        </w:r>
      </w:hyperlink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1000 кВА, то он может быть включен на параллельную работу с другим трансформатором, мощностью от 400 кВА до 2500 кВА – все величины из данного диапазона мощности в соотношении с мощностью 1000 кВА не более 1 к 3.</w:t>
      </w:r>
    </w:p>
    <w:p w14:paraId="7404EF70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62936B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BE7A43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65490F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Скрыть объявление</w:t>
      </w:r>
    </w:p>
    <w:p w14:paraId="62B0B3DE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F1294F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CA977C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s://an.yandex.ru/count/WZeejI_zOEC1XH40b1qBifYLzZVGt0K0um8nq4UJNW00000ufg46G0ZktjEY0O01y-20lk6Qez6x0OW1iwaYa06OnV-9aEkbvWMW0PRzhyx2W8200gW1blslpaAm0RR8wWEu0VJ2f_yTm042s06UgASKu06YkPGFw04I-041Y08Vc0BsnQm1e0AsfsIv0de9ToHZI11Xm0ApgIBm0gVjayy8Je03bxZIrm-80-pqwU0ydmRu1D-U9uW5tvuda0NuZYgW1Qxy2wW5_Fm9i0Ny_0cu1ShQ2i05_weLo0MfjWNG1SVU1E051c2e1c2f1mMDBCf9PayQi0U0W90qk0V22y07yAY9wGEQYh21me20WWZW2DkJCj494re7AWxBjY7m2Q05-0cm180A0fWApUmmoGg11AnRRPN_FgeB4DQXY6G5ZG00Bro9qXgZw0luZYhm2mc83Codthu1gGm0M2lLNWBVF-WC0PWDWfH9u0s2mA0Em8GzXPhIf9p9sQSQsG-yan6G48QaZg7pbTMKEg2e0lWG1mEurCJq0Q04EpAqCjS_y185u1FAsWgW5ChQ2gWK-8ugcDoWz0NW507e51JG5PZSeFG5s1N1YlRieu-y_6Fme1RGf9dq1SaMq1RCfzw-0PWNiO2641a0PqEEBflZHXzW3GpGVWwIYGUewAACjx0df0AHAGQLHtY7WjCj9UThtWi8t-bnVSuMlIm7YNJNfic8_Hj7RqylChYMuI002giw80xDum69EL28WmS0~1?media-test-tag=348545186004995&amp;target-ref=http%3A%2F%2Felectricalschool.info%2Fmain%2Fekspluat%2F481-parallelnaja-rabota-transformatorov.html"</w:instrText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</w:p>
    <w:p w14:paraId="64225D71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679963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14:paraId="42741C91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проезд, д.1</w:t>
      </w:r>
    </w:p>
    <w:p w14:paraId="7B78C9F4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E88954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E946BC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Параллельная работа трансформаторов с различной номинальной мощностью:</w:t>
      </w:r>
    </w:p>
    <w:p w14:paraId="124B97BB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"http://electricalschool.info/uploads/posts/2019-03/1553086708_1.png"</w:instrText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456C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EBC6F10" wp14:editId="1DFDB1E6">
            <wp:extent cx="6348095" cy="3006725"/>
            <wp:effectExtent l="0" t="0" r="1905" b="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95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8971B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"http://electricalschool.info/uploads/posts/2019-03/1553086812_2.png"</w:instrText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456C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89E8C6A" wp14:editId="657D7966">
            <wp:extent cx="6348095" cy="4791710"/>
            <wp:effectExtent l="0" t="0" r="1905" b="889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95" cy="479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9CD29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0456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Номинальное напряжение обмоток, коэффициент трансформации</w:t>
      </w:r>
    </w:p>
    <w:p w14:paraId="7C607C87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Третье условие – равенство номинальных напряжений обмоток подключаемых на совместную работу трансформаторов. Если напряжение на вторичных обмотках трансформаторов будет отличаться, то это приведет к возникновению уравнительных токов, которые в свою очередь приводят к падениям напряжения и нежелательным потерям.</w:t>
      </w:r>
    </w:p>
    <w:p w14:paraId="1C9630B2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незначительное отклонение напряжений - разница </w:t>
      </w:r>
      <w:hyperlink r:id="rId12" w:history="1">
        <w:r w:rsidRPr="000456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коэффициентов трансформации</w:t>
        </w:r>
      </w:hyperlink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до 0,5%.</w:t>
      </w:r>
    </w:p>
    <w:p w14:paraId="48D6D4A3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На трансформаторах, где предусмотрена возможность регулировки коэффициента трансформации путем увеличения или уменьшения количества витков обмотки, нужно учитывать положение переключающих устройств – ПБВ или РПН. При необходимости посредством применения данных устройств можно откорректировать напряжение на трансформаторе до требуемых значений, после чего можно соединять вторичные обмотки – включать трансформаторы на параллельную работу.</w:t>
      </w:r>
    </w:p>
    <w:p w14:paraId="74A83EFD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"http://electricalschool.info/uploads/posts/2018-05/1527615278_1.jpg"</w:instrText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456C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9A7356B" wp14:editId="3EB90AE9">
            <wp:extent cx="6981190" cy="4791710"/>
            <wp:effectExtent l="0" t="0" r="3810" b="889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479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55E94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0456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Напряжение короткого замыкания</w:t>
      </w:r>
    </w:p>
    <w:p w14:paraId="188A388C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каждом трансформаторе в паспорте указывается такой параметр, как </w:t>
      </w:r>
      <w:hyperlink r:id="rId14" w:history="1">
        <w:r w:rsidRPr="000456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напряжение короткого замыкания</w:t>
        </w:r>
      </w:hyperlink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. Эта величина показывает процентное соотношение к номинальному напряжению первичной обмотки силового трансформатора, которое необходимо подать на первичную обмотку, чтобы по обмотке протекал номинальный ток, при замкнутых накоротко выводах вторичной обмотки.</w:t>
      </w:r>
    </w:p>
    <w:p w14:paraId="09A8122D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CE0E7C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0E5F1F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Напряжение короткого замыкания характеризует внутреннее сопротивление обмоток силового трансформатора. Поэтому если включить параллельно трансформаторы с разными показателями напряжения короткого замыкания, то внутренние сопротивления трансформаторов будут непропорциональны и при подключении нагрузки трансформаторы будут нагружены неравномерно: один из трансформаторов может быть перегружен, а другой недогружен.</w:t>
      </w:r>
    </w:p>
    <w:p w14:paraId="15640B52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В данном случае нагрузка будет распределяться обратно пропорционально напряжению короткого замыкания – то есть трансформатор с меньшим значением напряжения КЗ будет перегружен.</w:t>
      </w:r>
    </w:p>
    <w:p w14:paraId="3A13015C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Поэтому четвертым условием включения трансформаторов на параллельную работу является равенство напряжений короткого замыкания. Допускается разница напряжений короткого замыкания на 10%.</w:t>
      </w:r>
    </w:p>
    <w:p w14:paraId="06280596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"http://electricalschool.info/uploads/posts/2018-05/1527613735_2.jpg"</w:instrText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456C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BE45998" wp14:editId="624E0AF6">
            <wp:extent cx="6981190" cy="5248910"/>
            <wp:effectExtent l="0" t="0" r="3810" b="889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524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AF2D4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0456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Распределение нагрузки между трансформаторами разной мощности</w:t>
      </w:r>
    </w:p>
    <w:p w14:paraId="49F296B7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включения трансформаторов на параллельную работу возникает вопрос: а как будет распределена нагрузка между трансформаторами разной номинальной мощности? При соблюдении вышеперечисленных условий нагрузка на трансформаторах будет распределена пропорционально, в соответствии с их номинальными мощностями.</w:t>
      </w:r>
    </w:p>
    <w:p w14:paraId="7A8CD34D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Но, не смотря на соответствие паспортных данных вышеприведенным условиям, фактические параметры включаемых на параллельную работу трансформаторов могут немного отличаться.</w:t>
      </w:r>
    </w:p>
    <w:p w14:paraId="07933599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В первую очередь это связано с техническим состоянием трансформатора, возможными несоответствиями, допущенными на производстве либо внесенными изменениями в конструкцию при выполнении ремонтно-восстановительных работ. В таком случае при включении трансформаторов на параллельную работу может наблюдаться непропорциональное распределение нагрузки.</w:t>
      </w:r>
    </w:p>
    <w:p w14:paraId="357BF58A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Возможный вариант решения данной проблемы - изменение коэффициента трансформации переключением устройства ПБВ или РПН. В данном случае необходимо экспериментально откорректировать напряжение на вторичной обмотке трансформаторов таким образом, чтобы на обмотке недогруженного трансформатора напряжение было выше, чем на другом трансформаторе.</w:t>
      </w:r>
    </w:p>
    <w:p w14:paraId="6F87897E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выбора трансформаторов с учетом вышеприведенным условий необходимо выполнить еще одно важное условие – </w:t>
      </w:r>
      <w:hyperlink r:id="rId16" w:history="1">
        <w:r w:rsidRPr="000456C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соблюсти фазировку</w:t>
        </w:r>
      </w:hyperlink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подключении выводов вторичных обмоток во избежание создания аварийной ситуации в электросети – междуфазного короткого замыкания.</w:t>
      </w:r>
    </w:p>
    <w:p w14:paraId="3DB2A939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То есть перед тем как соединить выводы вторичных обмоток необходимо убедиться в том, что будут подключены одноименные выводы – для этого выполняется пофазная проверка специальными указателями для фазировки.</w:t>
      </w:r>
    </w:p>
    <w:p w14:paraId="0A12D2B1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трансформаторов на параллельную работу не менее важно правильно выбрать оборудование для их подключения к электрической сети.</w:t>
      </w:r>
    </w:p>
    <w:p w14:paraId="0F2981C2" w14:textId="77777777" w:rsidR="00820826" w:rsidRPr="000456C6" w:rsidRDefault="00820826" w:rsidP="00820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Выбор коммутационных аппаратов и соединительных токопроводов по стороне ВН и НН трансформаторов осуществляется по номинальному току обмоток трансформатора с учетом допустимых кратковременных перегрузок.</w:t>
      </w:r>
    </w:p>
    <w:p w14:paraId="46639E75" w14:textId="77777777" w:rsidR="00820826" w:rsidRPr="000456C6" w:rsidRDefault="00820826" w:rsidP="00820826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56C6">
        <w:rPr>
          <w:rFonts w:ascii="Times New Roman" w:hAnsi="Times New Roman" w:cs="Times New Roman"/>
          <w:color w:val="000000" w:themeColor="text1"/>
          <w:sz w:val="28"/>
          <w:szCs w:val="28"/>
        </w:rPr>
        <w:t>Защитные аппараты – высоковольтные выключатели, автоматически выключатели или предохранители должны быть выбраны таким образом, чтобы обмотки не подвергались перегрузкам выше допустимых значений, были защищены от возможных коротких замыканий в электрической сети.</w:t>
      </w:r>
    </w:p>
    <w:p w14:paraId="76C2C412" w14:textId="77777777" w:rsidR="00820826" w:rsidRDefault="00820826" w:rsidP="00820826"/>
    <w:p w14:paraId="28E8D104" w14:textId="77777777" w:rsidR="00D240E0" w:rsidRDefault="00D240E0"/>
    <w:sectPr w:rsidR="00D240E0" w:rsidSect="0095677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172B"/>
    <w:multiLevelType w:val="hybridMultilevel"/>
    <w:tmpl w:val="8CD0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26"/>
    <w:rsid w:val="00820826"/>
    <w:rsid w:val="00956770"/>
    <w:rsid w:val="00D240E0"/>
    <w:rsid w:val="00E8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A239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0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http://electricalschool.info/main/naladka/590-opredelenie-kojefficienta-transformacii.html" TargetMode="External"/><Relationship Id="rId13" Type="http://schemas.openxmlformats.org/officeDocument/2006/relationships/image" Target="media/image5.jpeg"/><Relationship Id="rId14" Type="http://schemas.openxmlformats.org/officeDocument/2006/relationships/hyperlink" Target="http://electricalschool.info/spravochnik/maschiny/1017-rezhim-korotkogo-zamykanija.html" TargetMode="External"/><Relationship Id="rId15" Type="http://schemas.openxmlformats.org/officeDocument/2006/relationships/image" Target="media/image6.jpeg"/><Relationship Id="rId16" Type="http://schemas.openxmlformats.org/officeDocument/2006/relationships/hyperlink" Target="http://electricalschool.info/main/naladka/249-fazirovka-transformatorov-dlja.html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rgey.vaibert@yandex.ru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electricalschool.info/main/visokovoltny/579-skhemy-i-gruppy-soedinenijj-obmotok.html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electricalschool.info/spravochnik/maschiny/429-transformatory-naznachenie.html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1260</Words>
  <Characters>7188</Characters>
  <Application>Microsoft Macintosh Word</Application>
  <DocSecurity>0</DocSecurity>
  <Lines>59</Lines>
  <Paragraphs>16</Paragraphs>
  <ScaleCrop>false</ScaleCrop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2020-04-23T12:17:00Z</dcterms:created>
  <dcterms:modified xsi:type="dcterms:W3CDTF">2020-04-23T12:18:00Z</dcterms:modified>
</cp:coreProperties>
</file>