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F2" w:rsidRDefault="004B6254">
      <w:pPr>
        <w:rPr>
          <w:b/>
          <w:sz w:val="32"/>
          <w:szCs w:val="32"/>
        </w:rPr>
      </w:pPr>
      <w:r w:rsidRPr="004B6254">
        <w:rPr>
          <w:b/>
          <w:sz w:val="32"/>
          <w:szCs w:val="32"/>
        </w:rPr>
        <w:t>Тема урока: «</w:t>
      </w:r>
      <w:r w:rsidR="001505F2" w:rsidRPr="004B6254">
        <w:rPr>
          <w:b/>
          <w:sz w:val="32"/>
          <w:szCs w:val="32"/>
        </w:rPr>
        <w:t>Спектральный анализ. Эффект Доплера</w:t>
      </w:r>
      <w:r w:rsidRPr="004B6254">
        <w:rPr>
          <w:b/>
          <w:sz w:val="32"/>
          <w:szCs w:val="32"/>
        </w:rPr>
        <w:t>»</w:t>
      </w:r>
      <w:r w:rsidR="001505F2" w:rsidRPr="004B6254">
        <w:rPr>
          <w:b/>
          <w:sz w:val="32"/>
          <w:szCs w:val="32"/>
        </w:rPr>
        <w:t>.</w:t>
      </w:r>
    </w:p>
    <w:p w:rsidR="004B6254" w:rsidRPr="009961E9" w:rsidRDefault="004B6254" w:rsidP="004B625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961E9">
        <w:rPr>
          <w:sz w:val="36"/>
          <w:szCs w:val="36"/>
        </w:rPr>
        <w:t xml:space="preserve">Законспектировать материал и  прислать на электронную почту </w:t>
      </w:r>
      <w:r>
        <w:rPr>
          <w:sz w:val="36"/>
          <w:szCs w:val="36"/>
        </w:rPr>
        <w:t xml:space="preserve"> конспект</w:t>
      </w:r>
    </w:p>
    <w:p w:rsidR="004B6254" w:rsidRPr="009961E9" w:rsidRDefault="0021691A" w:rsidP="004B62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999999"/>
          <w:sz w:val="36"/>
          <w:szCs w:val="36"/>
          <w:lang w:eastAsia="ru-RU"/>
        </w:rPr>
      </w:pPr>
      <w:hyperlink r:id="rId6" w:history="1">
        <w:r w:rsidR="004B6254" w:rsidRPr="009961E9">
          <w:rPr>
            <w:rFonts w:ascii="Verdana" w:eastAsia="Times New Roman" w:hAnsi="Verdana" w:cs="Times New Roman"/>
            <w:color w:val="0000FF" w:themeColor="hyperlink"/>
            <w:sz w:val="36"/>
            <w:szCs w:val="36"/>
            <w:u w:val="single"/>
            <w:lang w:eastAsia="ru-RU"/>
          </w:rPr>
          <w:t>lomakinaNV67@yandex.ru</w:t>
        </w:r>
      </w:hyperlink>
    </w:p>
    <w:p w:rsidR="004B6254" w:rsidRPr="009961E9" w:rsidRDefault="004B6254" w:rsidP="004B62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9961E9">
        <w:rPr>
          <w:rFonts w:ascii="Verdana" w:eastAsia="Times New Roman" w:hAnsi="Verdana" w:cs="Times New Roman"/>
          <w:sz w:val="36"/>
          <w:szCs w:val="36"/>
          <w:lang w:eastAsia="ru-RU"/>
        </w:rPr>
        <w:t>Я буду проверять</w:t>
      </w:r>
    </w:p>
    <w:p w:rsidR="004B6254" w:rsidRPr="004B6254" w:rsidRDefault="004B6254">
      <w:pPr>
        <w:rPr>
          <w:b/>
          <w:sz w:val="32"/>
          <w:szCs w:val="32"/>
        </w:rPr>
      </w:pPr>
      <w:bookmarkStart w:id="0" w:name="_GoBack"/>
      <w:bookmarkEnd w:id="0"/>
    </w:p>
    <w:p w:rsidR="001505F2" w:rsidRDefault="001505F2" w:rsidP="001505F2"/>
    <w:p w:rsidR="001505F2" w:rsidRPr="001505F2" w:rsidRDefault="001505F2" w:rsidP="001505F2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505F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Спектральный анализ</w:t>
      </w:r>
    </w:p>
    <w:p w:rsidR="001505F2" w:rsidRPr="001505F2" w:rsidRDefault="001505F2" w:rsidP="001505F2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505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Излучение абсолютно черного тела, проходя через молекулярное облако, приобретает линии поглощения с своем спектре. У облака также можно наблюдать эмисионный спектр. Разложение электромагнитного излучения по длинам волн с целью их изучения называется спектроскопией. Анализ спектров - основной метод изучения астрономических объектов, применяемый в астрофизике.</w:t>
      </w:r>
    </w:p>
    <w:p w:rsidR="001505F2" w:rsidRPr="001505F2" w:rsidRDefault="001505F2" w:rsidP="001505F2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505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Наблюдаемые спектры делятся на три класса:</w:t>
      </w:r>
    </w:p>
    <w:p w:rsidR="001505F2" w:rsidRPr="001505F2" w:rsidRDefault="001505F2" w:rsidP="001505F2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505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линейчатый спектр излучения. Нагретый разреженный газ испускает яркие эмиссионные линии;</w:t>
      </w:r>
    </w:p>
    <w:p w:rsidR="001505F2" w:rsidRPr="001505F2" w:rsidRDefault="001505F2" w:rsidP="001505F2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505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непрерывный спектр. Такой спектр дают твердые тела, жидкости или плотный непрозрачный газ в нагретом состоянии. Длина волны, на которую приходится максимум излучения, зависит от температуры;</w:t>
      </w:r>
    </w:p>
    <w:p w:rsidR="001505F2" w:rsidRPr="001505F2" w:rsidRDefault="001505F2" w:rsidP="001505F2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505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линейчатый спектр поглощения. На фоне непрерывного спектра заметны темные линии поглощения. Линии поглощения образуются, когда излучение от более горячего тела, имеющего непрерывный спектр, проходит через холодную разреженную среду.</w:t>
      </w:r>
    </w:p>
    <w:p w:rsidR="001505F2" w:rsidRPr="001505F2" w:rsidRDefault="001505F2" w:rsidP="001505F2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505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Изучение спектров дает информац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1505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 о температуре, скорости, давлении, химическом составе и о других важнейших свойствах астрономических объектов. История спектрального анализа началась в 1802 году, когда англичанин Волланстон, наблюдая спектр Солнца, впервые увидел темные линии поглощения. Он не смог объяснить их и не придал своему открытию особого значения.</w:t>
      </w:r>
    </w:p>
    <w:p w:rsidR="00902BD1" w:rsidRPr="001505F2" w:rsidRDefault="004B6254" w:rsidP="001505F2">
      <w:r>
        <w:rPr>
          <w:noProof/>
          <w:lang w:eastAsia="ru-RU"/>
        </w:rPr>
        <w:lastRenderedPageBreak/>
        <w:drawing>
          <wp:inline distT="0" distB="0" distL="0" distR="0">
            <wp:extent cx="5936776" cy="7178723"/>
            <wp:effectExtent l="0" t="0" r="6985" b="3175"/>
            <wp:docPr id="3" name="Рисунок 3" descr="C:\Users\User\Desktop\image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BD1" w:rsidRPr="001505F2" w:rsidSect="0021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CF" w:rsidRDefault="001B4FCF" w:rsidP="004B6254">
      <w:pPr>
        <w:spacing w:after="0" w:line="240" w:lineRule="auto"/>
      </w:pPr>
      <w:r>
        <w:separator/>
      </w:r>
    </w:p>
  </w:endnote>
  <w:endnote w:type="continuationSeparator" w:id="0">
    <w:p w:rsidR="001B4FCF" w:rsidRDefault="001B4FCF" w:rsidP="004B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CF" w:rsidRDefault="001B4FCF" w:rsidP="004B6254">
      <w:pPr>
        <w:spacing w:after="0" w:line="240" w:lineRule="auto"/>
      </w:pPr>
      <w:r>
        <w:separator/>
      </w:r>
    </w:p>
  </w:footnote>
  <w:footnote w:type="continuationSeparator" w:id="0">
    <w:p w:rsidR="001B4FCF" w:rsidRDefault="001B4FCF" w:rsidP="004B6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5F2"/>
    <w:rsid w:val="001505F2"/>
    <w:rsid w:val="001B4FCF"/>
    <w:rsid w:val="0021691A"/>
    <w:rsid w:val="004B6254"/>
    <w:rsid w:val="00BE2668"/>
    <w:rsid w:val="00D11C6E"/>
    <w:rsid w:val="00D3589E"/>
    <w:rsid w:val="00D7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254"/>
  </w:style>
  <w:style w:type="paragraph" w:styleId="a7">
    <w:name w:val="footer"/>
    <w:basedOn w:val="a"/>
    <w:link w:val="a8"/>
    <w:uiPriority w:val="99"/>
    <w:unhideWhenUsed/>
    <w:rsid w:val="004B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254"/>
  </w:style>
  <w:style w:type="paragraph" w:styleId="a7">
    <w:name w:val="footer"/>
    <w:basedOn w:val="a"/>
    <w:link w:val="a8"/>
    <w:uiPriority w:val="99"/>
    <w:unhideWhenUsed/>
    <w:rsid w:val="004B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18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044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makinaNV67@yandex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2</cp:revision>
  <dcterms:created xsi:type="dcterms:W3CDTF">2020-04-16T15:01:00Z</dcterms:created>
  <dcterms:modified xsi:type="dcterms:W3CDTF">2020-04-16T15:01:00Z</dcterms:modified>
</cp:coreProperties>
</file>