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20" w:rsidRPr="00FF1B20" w:rsidRDefault="00FF1B20" w:rsidP="00FF1B20">
      <w:pPr>
        <w:shd w:val="clear" w:color="auto" w:fill="FFFFFF"/>
        <w:spacing w:after="0" w:line="0" w:lineRule="atLeast"/>
        <w:ind w:left="237" w:right="554"/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</w:pPr>
      <w:r w:rsidRPr="00FF1B20"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  <w:t>История гр. № 43</w:t>
      </w:r>
    </w:p>
    <w:p w:rsidR="00FF1B20" w:rsidRPr="00FF1B20" w:rsidRDefault="00FF1B20" w:rsidP="00FF1B20">
      <w:pPr>
        <w:shd w:val="clear" w:color="auto" w:fill="FFFFFF"/>
        <w:spacing w:after="0" w:line="0" w:lineRule="atLeast"/>
        <w:ind w:left="237" w:right="554"/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</w:pPr>
      <w:r w:rsidRPr="00FF1B20"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  <w:t>Дата: 21.04.2020</w:t>
      </w:r>
    </w:p>
    <w:p w:rsidR="00FF1B20" w:rsidRDefault="00FF1B20" w:rsidP="00FF1B20">
      <w:pPr>
        <w:shd w:val="clear" w:color="auto" w:fill="FFFFFF"/>
        <w:spacing w:after="0" w:line="0" w:lineRule="atLeast"/>
        <w:ind w:left="237" w:right="554"/>
        <w:rPr>
          <w:rFonts w:ascii="Times New Roman" w:hAnsi="Times New Roman" w:cs="Times New Roman"/>
          <w:b/>
          <w:sz w:val="28"/>
          <w:szCs w:val="28"/>
        </w:rPr>
      </w:pPr>
      <w:r w:rsidRPr="00FF1B20"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  <w:t xml:space="preserve">Тема: </w:t>
      </w:r>
      <w:r w:rsidRPr="00FF1B20">
        <w:rPr>
          <w:rFonts w:ascii="Times New Roman" w:hAnsi="Times New Roman" w:cs="Times New Roman"/>
          <w:b/>
          <w:sz w:val="28"/>
          <w:szCs w:val="28"/>
        </w:rPr>
        <w:t>Международный терроризм, его исторические корни. Международный терроризм как глобальное явление. Терроризм в России. Деятельность по превращению и искоренению международного терроризма.</w:t>
      </w:r>
    </w:p>
    <w:p w:rsidR="00FF1B20" w:rsidRPr="00FF1B20" w:rsidRDefault="00FF1B20" w:rsidP="00FF1B20">
      <w:pPr>
        <w:shd w:val="clear" w:color="auto" w:fill="FFFFFF"/>
        <w:spacing w:after="0" w:line="0" w:lineRule="atLeast"/>
        <w:ind w:left="237" w:right="554"/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</w:pPr>
    </w:p>
    <w:p w:rsidR="00FF1B20" w:rsidRDefault="00FF1B20" w:rsidP="00FF1B20">
      <w:pPr>
        <w:shd w:val="clear" w:color="auto" w:fill="FFFFFF"/>
        <w:spacing w:after="0" w:line="0" w:lineRule="atLeast"/>
        <w:ind w:left="237" w:right="554"/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</w:pPr>
      <w:r w:rsidRPr="00FF1B20"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  <w:t>Задание:</w:t>
      </w:r>
    </w:p>
    <w:p w:rsidR="00FF1B20" w:rsidRDefault="00FF1B20" w:rsidP="00FF1B20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ind w:right="554"/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  <w:t>Изучите внимательно материал.</w:t>
      </w:r>
    </w:p>
    <w:p w:rsidR="00FF1B20" w:rsidRPr="00FF1B20" w:rsidRDefault="00FF1B20" w:rsidP="00FF1B20">
      <w:pPr>
        <w:shd w:val="clear" w:color="auto" w:fill="FFFFFF"/>
        <w:spacing w:after="0" w:line="0" w:lineRule="atLeast"/>
        <w:ind w:left="237" w:right="554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  <w:t>2.</w:t>
      </w:r>
      <w:r w:rsidRPr="00FF1B20"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  <w:t xml:space="preserve"> Как Вы считаете с терроризмом легче бороться в условиях открытого или закрытого общества? Ответ обоснуйте</w:t>
      </w:r>
      <w:r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  <w:t>.</w:t>
      </w:r>
    </w:p>
    <w:p w:rsidR="00FF1B20" w:rsidRPr="00FF1B20" w:rsidRDefault="00FF1B20" w:rsidP="00FF1B20">
      <w:pPr>
        <w:shd w:val="clear" w:color="auto" w:fill="FFFFFF"/>
        <w:spacing w:after="0" w:line="0" w:lineRule="atLeast"/>
        <w:ind w:left="237" w:right="554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gramStart"/>
      <w:r w:rsidRPr="00FF1B2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Террористическая деятельность в современных условиях характеризуется широким размахом, отсутствием явно выраженных государственных границ, наличием связи и взаимодействием с международными террористическими центрами и организациями; жесткой организационной структурой, состоящей из руководящего и оперативного звена, подразделений разведки и контрразведки, материально-технического обеспечения, боевых групп и прикрытия; жесткой конспирацией и тщательным отбором кадров; наличием агентуры в правоохранительных и государственных органах;</w:t>
      </w:r>
      <w:proofErr w:type="gramEnd"/>
      <w:r w:rsidRPr="00FF1B2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хорошим техническим оснащением, конкурирующим, а то и превосходящим оснащение подразделений правительственных войск; наличием разветвленной сети конспиративных укрытий, учебных баз и полигонов. Характерно, что, получая в свои руки современные средства ведения информационной войны, международный терроризм навязывает народам свои идеи и свои оценки ситуации, широко и небезуспешно решает мобилизационные задачи по привлечению в свои ряды молодежи, не говоря уже о профессиональных наемниках.</w:t>
      </w:r>
    </w:p>
    <w:p w:rsidR="00FF1B20" w:rsidRPr="00FF1B20" w:rsidRDefault="00FF1B20" w:rsidP="00FF1B20">
      <w:pPr>
        <w:shd w:val="clear" w:color="auto" w:fill="FFFFFF"/>
        <w:spacing w:after="0" w:line="0" w:lineRule="atLeast"/>
        <w:ind w:left="237" w:right="554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FF1B2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Террористические организации наладили между собой тесные связи на общей </w:t>
      </w:r>
      <w:proofErr w:type="spellStart"/>
      <w:r w:rsidRPr="00FF1B2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идеолого-конфессиональной</w:t>
      </w:r>
      <w:proofErr w:type="spellEnd"/>
      <w:r w:rsidRPr="00FF1B2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, военной, коммерческой и другой основе. Террористические группировки, особенно их руководители во многих случаях тесно взаимодействуют в вопросах приобретения вооружений, прикрытия друг друга, разделения функций и задач при проведении ими масштабных операций (как, например, в Афганистане или Ливане). Можно отметить, что международное террористическое сообщество научилось маневрировать силами и средствами, перебрасывать нелегальными каналами большие массы оружия и боевиков. Иначе как появились бы на территории той же Чечни, в Дагестане или в российском Поволжье эмиссары международных террористических организаций, инструкторы, проповедники и боевики из Афганистана, Пакистана, Саудовской Аравии, Турции, Албании и других стран?</w:t>
      </w:r>
    </w:p>
    <w:p w:rsidR="00FF1B20" w:rsidRPr="00FF1B20" w:rsidRDefault="00FF1B20" w:rsidP="00FF1B20">
      <w:pPr>
        <w:shd w:val="clear" w:color="auto" w:fill="FFFFFF"/>
        <w:spacing w:after="0" w:line="0" w:lineRule="atLeast"/>
        <w:ind w:left="237" w:right="554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FF1B2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На сегодня терроризм - это уже не только и не столько диверсанты-одиночки, угонщики самолетов и убийцы-камикадзе. Современный терроризм - это мощные структуры с соответствующим их масштабам оснащением. Примеры Афганистана, Таджикистана, Косова, Чечни и стоящих за ними мощных покровителей и доноров показывают, что современный терроризм способен вести </w:t>
      </w:r>
      <w:proofErr w:type="gramStart"/>
      <w:r w:rsidRPr="00FF1B2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диверсионно-террористическую</w:t>
      </w:r>
      <w:proofErr w:type="gramEnd"/>
      <w:r w:rsidRPr="00FF1B2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войны, участвовать в масштабных вооруженных конфликтах. Терроризм превратился в весьма прибыльный бизнес глобального масштаба с развитым «рынком труда” (наемники и прочие) и приложения капитала (поставки оружия, наркоторговля и др.). Например, в ходе войн на </w:t>
      </w:r>
      <w:proofErr w:type="gramStart"/>
      <w:r w:rsidRPr="00FF1B2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территории</w:t>
      </w:r>
      <w:proofErr w:type="gramEnd"/>
      <w:r w:rsidRPr="00FF1B2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бывшей СФРЮ ежегодно хорватским, мусульманским и албанским силам поставлялось оружия и военной техники на сумму более 2 млрд. долл. И потом, сегодня уже доказано, что именно через зоны активной деятельности террористических группировок на мировые рынки идет основной поток наркотиков и </w:t>
      </w:r>
      <w:proofErr w:type="spellStart"/>
      <w:r w:rsidRPr="00FF1B2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наркосодержащего</w:t>
      </w:r>
      <w:proofErr w:type="spellEnd"/>
      <w:r w:rsidRPr="00FF1B2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сырья, а это - многие миллиарды долларов. Более десятой части всего мирового экспорта </w:t>
      </w:r>
      <w:r w:rsidRPr="00FF1B2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вооружений приходится не «серую» и «черную» зоны этой сферы. Нет необходимости разъяснять, куда попадает это оружие, в чьи руки и для каких целей.</w:t>
      </w:r>
    </w:p>
    <w:p w:rsidR="00FF1B20" w:rsidRPr="00FF1B20" w:rsidRDefault="00FF1B20" w:rsidP="00FF1B20">
      <w:pPr>
        <w:shd w:val="clear" w:color="auto" w:fill="FFFFFF"/>
        <w:spacing w:after="0" w:line="0" w:lineRule="atLeast"/>
        <w:jc w:val="center"/>
        <w:rPr>
          <w:rFonts w:ascii="Tahoma" w:eastAsia="Times New Roman" w:hAnsi="Tahoma" w:cs="Tahoma"/>
          <w:color w:val="424242"/>
          <w:sz w:val="27"/>
          <w:szCs w:val="27"/>
          <w:lang w:eastAsia="ru-RU"/>
        </w:rPr>
      </w:pPr>
    </w:p>
    <w:p w:rsidR="00FF1B20" w:rsidRPr="00FF1B20" w:rsidRDefault="00FF1B20" w:rsidP="00FF1B20">
      <w:pPr>
        <w:shd w:val="clear" w:color="auto" w:fill="FFFFFF"/>
        <w:spacing w:after="0" w:line="0" w:lineRule="atLeast"/>
        <w:jc w:val="center"/>
        <w:rPr>
          <w:rFonts w:ascii="Tahoma" w:eastAsia="Times New Roman" w:hAnsi="Tahoma" w:cs="Tahoma"/>
          <w:color w:val="424242"/>
          <w:sz w:val="27"/>
          <w:szCs w:val="27"/>
          <w:lang w:eastAsia="ru-RU"/>
        </w:rPr>
      </w:pPr>
    </w:p>
    <w:p w:rsidR="00FF1B20" w:rsidRPr="00FF1B20" w:rsidRDefault="00FF1B20" w:rsidP="00FF1B20">
      <w:pPr>
        <w:shd w:val="clear" w:color="auto" w:fill="FFFFFF"/>
        <w:spacing w:after="0" w:line="0" w:lineRule="atLeast"/>
        <w:ind w:left="237" w:right="554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FF1B2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Важной особенностью современного терроризма является его хорошо структурированный и организованный характер. Террористические организации создают единые руководящие органы, систему управления, планирующие подразделения. Отмечены совещания и встречи руководителей наиболее крупных группировок, координация деятельности организаций различной национальной принадлежности. Для создания большего морально-психологического эффекта и общественного резонанса налажено информационно-пропагандистское обеспечение. Ведется работа по отбору и подготовке сторонников, активных функционеров и боевиков в целях их целенаправленного использования в кризисных районах, где, например, одной из конфликтующих сторон являются радикальные мусульманские организации. Террористические методы стали их наиболее излюбленным и используемым оружием. Таким образом, терроризм оказался непосредственно связанным с проблемой выживания человечества, обеспечения безопасности государств. Будучи крайней формой выражения социального, этнического, религиозного радикализма и экстремизма, он не склонен останавливаться ни перед чем для достижения своих целей. В международном масштабе терроризм распространился как страшная эпидемия. Криминологи отмечают, что террористические акты из года в год становятся все более тщательно организованными, с использованием самой современной техники, оружия, сре</w:t>
      </w:r>
      <w:proofErr w:type="gramStart"/>
      <w:r w:rsidRPr="00FF1B2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дств св</w:t>
      </w:r>
      <w:proofErr w:type="gramEnd"/>
      <w:r w:rsidRPr="00FF1B20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язи.</w:t>
      </w:r>
    </w:p>
    <w:tbl>
      <w:tblPr>
        <w:tblpPr w:leftFromText="45" w:rightFromText="45" w:vertAnchor="text"/>
        <w:tblW w:w="4500" w:type="dxa"/>
        <w:tblCellSpacing w:w="75" w:type="dxa"/>
        <w:shd w:val="clear" w:color="auto" w:fill="FEFEFE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00"/>
      </w:tblGrid>
      <w:tr w:rsidR="00FF1B20" w:rsidRPr="00FF1B20" w:rsidTr="00FF1B20">
        <w:trPr>
          <w:tblCellSpacing w:w="75" w:type="dxa"/>
        </w:trPr>
        <w:tc>
          <w:tcPr>
            <w:tcW w:w="0" w:type="auto"/>
            <w:shd w:val="clear" w:color="auto" w:fill="FEFEFE"/>
            <w:hideMark/>
          </w:tcPr>
          <w:p w:rsidR="00FF1B20" w:rsidRPr="00FF1B20" w:rsidRDefault="00FF1B20" w:rsidP="00FF1B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FF1B20" w:rsidRPr="00FF1B20" w:rsidRDefault="00FF1B20" w:rsidP="00FF1B20">
      <w:pPr>
        <w:shd w:val="clear" w:color="auto" w:fill="FEFEFE"/>
        <w:spacing w:after="0" w:line="0" w:lineRule="atLeast"/>
        <w:ind w:left="316" w:right="94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современной России задача борьбы с терроризмом является особенно актуальной. В 1994 году началась борьба с незаконными вооруженными формированиями не территории Чеченской республики, которая продолжается и в настоящее время. Рецидивы этой борьбы проявляются в виде террористических актов, как на территории Чечни, так и в разных регионах России.</w:t>
      </w:r>
    </w:p>
    <w:p w:rsidR="00FF1B20" w:rsidRPr="00FF1B20" w:rsidRDefault="00FF1B20" w:rsidP="00FF1B20">
      <w:pPr>
        <w:shd w:val="clear" w:color="auto" w:fill="FEFEFE"/>
        <w:spacing w:after="0" w:line="0" w:lineRule="atLeast"/>
        <w:ind w:left="316" w:right="94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1990-1993 гг. произошли серьезнейшие изменения в личности, вооружении и тактике действий террористов, поставивших немало новых задач перед органами и службами безопасности. Если в 1970-1980-е годы террористами являлись в подавляющем большинстве случаев фанатики-одиночки, нередко - с психическими отклонениями (таковыми являлись 50% захватчиков самолетов), то к началу 1990-х годов возникли целые организации, готовившиеся к ведению вооруженной, по сути дела – террористической, борьбы. В 1990 году был издан указ М.С.Горбачева о "добровольном разоружении" незаконных военизированных формирований.</w:t>
      </w:r>
    </w:p>
    <w:p w:rsidR="00FF1B20" w:rsidRPr="00FF1B20" w:rsidRDefault="00FF1B20" w:rsidP="00FF1B20">
      <w:pPr>
        <w:shd w:val="clear" w:color="auto" w:fill="FEFEFE"/>
        <w:spacing w:after="0" w:line="0" w:lineRule="atLeast"/>
        <w:ind w:left="316" w:right="94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ранее террористы имели "на вооружении" самодельное или заводское стрелковое оружие, самодельные взрывные устройства (СВУ), то теперь они имеют самое современное вооружение отечественного и иностранного производства. Только в 1990-1993 гг. в Россию было незаконно ввезено около 1,5 млн. стволов огнестрельного оружия. С 1992 года впервые в нашей стране широкое распространение получило такое явление, как "</w:t>
      </w:r>
      <w:proofErr w:type="spell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киллерство</w:t>
      </w:r>
      <w:proofErr w:type="spellEnd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 - заказные убийства неугодных лиц.</w:t>
      </w:r>
    </w:p>
    <w:p w:rsidR="00FF1B20" w:rsidRPr="00FF1B20" w:rsidRDefault="00FF1B20" w:rsidP="00FF1B20">
      <w:pPr>
        <w:shd w:val="clear" w:color="auto" w:fill="FEFEFE"/>
        <w:spacing w:after="0" w:line="0" w:lineRule="atLeast"/>
        <w:ind w:left="316" w:right="94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декабря 1994 года Россия фактически впервые открыто вошла в конфронтацию с исламским миром, где весьма сильны </w:t>
      </w:r>
      <w:proofErr w:type="spell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фундаменталистские</w:t>
      </w:r>
      <w:proofErr w:type="spellEnd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силы, не исключающие и физической борьбы с "неверными", и имеющие </w:t>
      </w:r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мощную финансовую и организационную поддержку. Это обстоятельство стало новым </w:t>
      </w:r>
      <w:proofErr w:type="spell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долгосрочнымфактором</w:t>
      </w:r>
      <w:proofErr w:type="spellEnd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влияющим на развитие терроризма в современной России.</w:t>
      </w:r>
    </w:p>
    <w:p w:rsidR="00FF1B20" w:rsidRPr="00FF1B20" w:rsidRDefault="00FF1B20" w:rsidP="00FF1B20">
      <w:pPr>
        <w:shd w:val="clear" w:color="auto" w:fill="FEFEFE"/>
        <w:spacing w:after="0" w:line="0" w:lineRule="atLeast"/>
        <w:ind w:left="316" w:right="94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Нельзя не отметить, что не без помощи прессы, радио, телевидения, кино и литературы в сознание населения, по крайней мере, его определенных слоев, достаточно глубоко внедрилось убеждение в том, что "винтовка рождает власть". Закреплению этого мнения способствовали события в некоторых зарубежных странах. В этой связи насильственные, по сути своей террористические, методы действий и достижения поставленных целей находят терпимое отношение и даже "понимание" со стороны достаточно широких слоев, как в России, так и в других бывших союзных республиках.</w:t>
      </w:r>
    </w:p>
    <w:p w:rsidR="00FF1B20" w:rsidRPr="00FF1B20" w:rsidRDefault="00FF1B20" w:rsidP="00FF1B20">
      <w:pPr>
        <w:shd w:val="clear" w:color="auto" w:fill="FEFEFE"/>
        <w:spacing w:after="0" w:line="0" w:lineRule="atLeast"/>
        <w:ind w:left="316" w:right="94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Существует реальная угроза того, что террористическая деятельность может стать одним из методов реализации стратегии "нагнетания напряженности" (или "контролируемой напряженности", известной по истории Италии 70-х годов), достижения своих целей теми или иными политическими силами.</w:t>
      </w:r>
    </w:p>
    <w:p w:rsidR="00FF1B20" w:rsidRPr="00FF1B20" w:rsidRDefault="00FF1B20" w:rsidP="00FF1B20">
      <w:pPr>
        <w:shd w:val="clear" w:color="auto" w:fill="FEFEFE"/>
        <w:spacing w:after="0" w:line="0" w:lineRule="atLeast"/>
        <w:ind w:left="316" w:right="94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Следует также отметить, что в период роста и активизации террористической деятельности (1991-1994 гг.) проводились недостаточно продуманные и рациональные преобразования в системе правоохранительных органов и армии, что, возможно, было связано с недооценкой степени общественной опасности подобного рода явлений. В результате этого терроризм в России получил приоритет по сравнению с силами поддержания правопорядка: в 1992-1994 гг. существенно сократилось число оперативных работников органов МВД и ФСБ и их "штатная" численность стала вполне сопоставимой с численностью устойчивых преступных формирований. В 1995 году 63% сотрудников уголовного розыска имели оперативный стаж до 5 лет.</w:t>
      </w:r>
    </w:p>
    <w:p w:rsidR="00FF1B20" w:rsidRPr="00FF1B20" w:rsidRDefault="00FF1B20" w:rsidP="00FF1B20">
      <w:pPr>
        <w:shd w:val="clear" w:color="auto" w:fill="FEFEFE"/>
        <w:spacing w:after="0" w:line="0" w:lineRule="atLeast"/>
        <w:ind w:left="316" w:right="94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характеристики современного терроризма в России важно учитывать беспрецедентный размах преступности в стране, особенно так называемой "организованной", нередко осуществляющей действия, имеющие внешнее сходство с терроризмом - организация взрывов, захват заложников, устрашение или физическое устранение конкурентов.</w:t>
      </w:r>
    </w:p>
    <w:p w:rsidR="00FF1B20" w:rsidRPr="00FF1B20" w:rsidRDefault="00FF1B20" w:rsidP="00FF1B20">
      <w:pPr>
        <w:shd w:val="clear" w:color="auto" w:fill="FEFEFE"/>
        <w:spacing w:after="0" w:line="0" w:lineRule="atLeast"/>
        <w:ind w:left="316" w:right="94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хотя эти действия, в силу отсутствия их "политической </w:t>
      </w:r>
      <w:proofErr w:type="spell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мотивированности</w:t>
      </w:r>
      <w:proofErr w:type="spellEnd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", не считаются террористическими, по своей объективной стороне они, по сути дела, являются таковыми. Для их обозначения даже предложено специальное понятие "уголовного терроризма". Именно с этим явлением и столкнулась Россия в 1992-1994 гг. Известный исследователь проблемы терроризма В.В. </w:t>
      </w:r>
      <w:proofErr w:type="spell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Витюк</w:t>
      </w:r>
      <w:proofErr w:type="spellEnd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называет его также "терроризмом экономическим". Для примера можно отметить, что только за 9 месяцев 1995 года в Подмосковье было сожжено 69 фермерских хозяйств, по стране убито 469 предпринимателей (210 из них в Москве), и более 1500 человек стали жертвами покушений.</w:t>
      </w:r>
    </w:p>
    <w:p w:rsidR="00FF1B20" w:rsidRPr="00FF1B20" w:rsidRDefault="00FF1B20" w:rsidP="00FF1B20">
      <w:pPr>
        <w:shd w:val="clear" w:color="auto" w:fill="FEFEFE"/>
        <w:spacing w:after="0" w:line="0" w:lineRule="atLeast"/>
        <w:ind w:left="316" w:right="94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Эта разновидность имеет большое криминологическое сходство с "классическим" политическим терроризмом. Остаточный же его эффект тот же - деморализация общества, нагнетание атмосферы страха, неуверенности, запугивания, парализации и подавления общественной воли, </w:t>
      </w:r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недовольство властями и правоохранительными органами, ликвидация демократических институтов общества, затруднение нормального функционирования государственных органов.</w:t>
      </w:r>
    </w:p>
    <w:p w:rsidR="00FF1B20" w:rsidRPr="00FF1B20" w:rsidRDefault="00FF1B20" w:rsidP="00FF1B20">
      <w:pPr>
        <w:shd w:val="clear" w:color="auto" w:fill="FEFEFE"/>
        <w:spacing w:after="0" w:line="0" w:lineRule="atLeast"/>
        <w:ind w:left="316" w:right="94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повышения эффективности и результативности борьбы с террористическими посягательствами крайне важным является вопрос об их структуре, то есть соотношении "удельного веса" различных деяний, образующих состав терроризма. </w:t>
      </w:r>
      <w:proofErr w:type="gram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Например, в 1968-1970 гг. 47% совершенных в мире террористических акций было осуществлено путем взрывов (13,7% из них - с использованием зажигательных бомб), 7,4% - с использованием наемников (ныне в России этот показатель намного выше "среднемирового" уровня), 7,5% терактов - путем похищения жертв, 5,5% - путем вооруженного нападения (в России в настоящее время этот показатель также гораздо выше).</w:t>
      </w:r>
      <w:proofErr w:type="gramEnd"/>
    </w:p>
    <w:p w:rsidR="00FF1B20" w:rsidRPr="00FF1B20" w:rsidRDefault="00FF1B20" w:rsidP="00FF1B20">
      <w:pPr>
        <w:shd w:val="clear" w:color="auto" w:fill="FEFEFE"/>
        <w:spacing w:after="0" w:line="0" w:lineRule="atLeast"/>
        <w:ind w:left="316" w:right="94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Следует также различать, на что редко обращают внимание отечественные исследователи, терроризм направленный, т.е. нацеленный на конкретный объект, чаще всего - физическое лицо, и терроризм рассеянный, жертвами которого становятся случайные люди. </w:t>
      </w:r>
      <w:proofErr w:type="spell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Буденновский</w:t>
      </w:r>
      <w:proofErr w:type="spellEnd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рейд чеченских "</w:t>
      </w:r>
      <w:proofErr w:type="spell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командос</w:t>
      </w:r>
      <w:proofErr w:type="spellEnd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 в июне 1995 года является ярким примером подобного терроризма. К актам рассеянного терроризма также относятся групповые захваты заложников, организация взрывов в общественных и многолюдных местах, случайные жертвы при нападениях на избранные объекты.</w:t>
      </w:r>
    </w:p>
    <w:p w:rsidR="00FF1B20" w:rsidRPr="00FF1B20" w:rsidRDefault="00FF1B20" w:rsidP="00FF1B20">
      <w:pPr>
        <w:shd w:val="clear" w:color="auto" w:fill="FEFEFE"/>
        <w:spacing w:after="0" w:line="0" w:lineRule="atLeast"/>
        <w:ind w:left="316" w:right="94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Помимо этого различаются теракты скрытые, когда террористы стремятся не привлекать к ним, как таковым внимание общественности (отравления, хищения неугодных лиц, запугивание, шантаж), и демонстративные, которым исполнители стремятся придать максимально возможный общественно-политический резонанс - взрывы, расстрелы и т.д., вплоть до "официального" принятия на себя "ответственности" за совершенные действия.</w:t>
      </w:r>
      <w:proofErr w:type="gramEnd"/>
    </w:p>
    <w:p w:rsidR="00FF1B20" w:rsidRPr="00FF1B20" w:rsidRDefault="00FF1B20" w:rsidP="00FF1B20">
      <w:pPr>
        <w:shd w:val="clear" w:color="auto" w:fill="FEFEFE"/>
        <w:spacing w:after="0" w:line="0" w:lineRule="atLeast"/>
        <w:ind w:left="316" w:right="94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физические лица, которые могут стать объектом направленного террора - госчиновники высокого ранга, предприниматели, банкиры и т.д., - имеют, как правило, защиту со стороны Службы безопасности президента, Главного управления охраны, частных охранных структур и служб безопасности, то население в целом может рассчитывать на </w:t>
      </w:r>
      <w:proofErr w:type="gram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защиту</w:t>
      </w:r>
      <w:proofErr w:type="gramEnd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лишь со стороны МВД и ФСБ, возможности которых существенно ограничены.</w:t>
      </w:r>
    </w:p>
    <w:p w:rsidR="00FF1B20" w:rsidRPr="00FF1B20" w:rsidRDefault="00FF1B20" w:rsidP="00FF1B20">
      <w:pPr>
        <w:shd w:val="clear" w:color="auto" w:fill="FEFEFE"/>
        <w:spacing w:after="0" w:line="0" w:lineRule="atLeast"/>
        <w:ind w:left="316" w:right="94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Возможности расследования и раскрытия и тех, и других видов террористических действий ограничены, особенно если учитывать, что их исполнители могут применять меры противодействия и </w:t>
      </w:r>
      <w:proofErr w:type="spell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дезинформирования</w:t>
      </w:r>
      <w:proofErr w:type="spellEnd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правоохранительных органов.</w:t>
      </w:r>
    </w:p>
    <w:p w:rsidR="00FF1B20" w:rsidRPr="00FF1B20" w:rsidRDefault="00FF1B20" w:rsidP="00FF1B20">
      <w:pPr>
        <w:shd w:val="clear" w:color="auto" w:fill="FEFEFE"/>
        <w:spacing w:after="0" w:line="0" w:lineRule="atLeast"/>
        <w:ind w:left="316" w:right="94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обоснованно отмечал один из исследователей этой проблемы </w:t>
      </w:r>
      <w:proofErr w:type="spell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В.В.Витюк</w:t>
      </w:r>
      <w:proofErr w:type="spellEnd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для роста терроризма в странах </w:t>
      </w:r>
      <w:proofErr w:type="spell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экс-СССР</w:t>
      </w:r>
      <w:proofErr w:type="spellEnd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"сложился целый комплекс предпосылок социального, национального, идеологического, психологического характера". </w:t>
      </w:r>
      <w:proofErr w:type="gram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их числу он относит распад СССР, системы его правоохранительных органов, паралич власти, хозяйственно-экономический кризис, резкое падение жизненного уровня населения (при одновременном появлении тонкого слоя богатых, сделавших себе состояние не всегда честным способом) и угрозу безработицы, неустойчивость всей системы общественных отношений и структур, крушение привычных </w:t>
      </w:r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мировоззренческих ориентаций, обострение разнообразных - политических, социальных, национальных и религиозных противоречий, высвобождение агрессивных потенций, общее падение</w:t>
      </w:r>
      <w:proofErr w:type="gramEnd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нравов, торжество цинизма, нигилизма и взрыв преступности.</w:t>
      </w:r>
    </w:p>
    <w:p w:rsidR="00FF1B20" w:rsidRPr="00FF1B20" w:rsidRDefault="00FF1B20" w:rsidP="00FF1B20">
      <w:pPr>
        <w:shd w:val="clear" w:color="auto" w:fill="FEFEFE"/>
        <w:spacing w:after="0" w:line="0" w:lineRule="atLeast"/>
        <w:ind w:left="316" w:right="94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перечисленные обстоятельства влияют как на процесс формирования экстремистской идеологии и формирование субъектов террористической деятельности, так и на содержание и характер деятельности правоохранительных органов, на выработку общегосударственной системы мер борьбы с терроризмом.</w:t>
      </w:r>
    </w:p>
    <w:p w:rsidR="00FF1B20" w:rsidRPr="00FF1B20" w:rsidRDefault="00FF1B20" w:rsidP="00FF1B20">
      <w:pPr>
        <w:shd w:val="clear" w:color="auto" w:fill="FEFEFE"/>
        <w:spacing w:after="0" w:line="0" w:lineRule="atLeast"/>
        <w:ind w:left="316" w:right="94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числу </w:t>
      </w:r>
      <w:proofErr w:type="spell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внешнихфакторов</w:t>
      </w:r>
      <w:proofErr w:type="spellEnd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влияющих на распространение терроризма, следует отнести: рост числа террористических проявлений в ближнем и дальнем зарубежье; социально-политическую и экономическую нестабильность в сопредельных </w:t>
      </w:r>
      <w:proofErr w:type="gram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государствах</w:t>
      </w:r>
      <w:proofErr w:type="gramEnd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бывшего СССР, так и Европы и Восточной Азии; наличие вооруженных конфликтов в отдельных из них, а также территориальных претензий друг к другу; стратегические установки некоторых иностранных спецслужб и зарубежных (международных) террористических организаций; отсутствие надежного контроля за въездом-выездом из России и сохраняющуюся "прозрачность" ее границ; наличие значительного "черного рынка" оружия (включая </w:t>
      </w:r>
      <w:proofErr w:type="gram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</w:t>
      </w:r>
      <w:proofErr w:type="gramEnd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ОВ) в некоторых сопредельных государствах.</w:t>
      </w:r>
    </w:p>
    <w:p w:rsidR="00FF1B20" w:rsidRPr="00FF1B20" w:rsidRDefault="00FF1B20" w:rsidP="00FF1B20">
      <w:pPr>
        <w:shd w:val="clear" w:color="auto" w:fill="FEFEFE"/>
        <w:spacing w:after="0" w:line="0" w:lineRule="atLeast"/>
        <w:ind w:left="316" w:right="94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числу внутренних факторов роста терроризма относятся: наличие в стране большого нелегального "рынка" оружия и относительная легкость его приобретения; образование новой "российской диаспоры" (расселения граждан РФ за пределами своей страны); наличие значительного контингента лиц, прошедших школу войн в Афганистане, Приднестровье, Сербии, Чечне, Таджикистане и других "горячих точках", и их недостаточная социальная </w:t>
      </w:r>
      <w:proofErr w:type="spell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адаптированность</w:t>
      </w:r>
      <w:proofErr w:type="spellEnd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обществе переходного периода;</w:t>
      </w:r>
      <w:proofErr w:type="gramEnd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ослабление или отсутствие ряда административно-контрольных правовых режимов; наличие ряда экстремистских группировок, полувоенных формирований; сплоченность и иерархичность преступной среды; утрата многими людьми идеологических и духовных жизненных ориентиров; обостренное чувство социальной неустроенности, незащищенности у значительных контингентов граждан; настроения отчаяния и рост социальной агрессивности, общественная фрустрация, падение авторитета власти и закона, веры в способность и возможность позитивных изменений;</w:t>
      </w:r>
      <w:proofErr w:type="gramEnd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слабая работа правоохранительных и социальных государственных и общественных органов по защите прав граждан; широкая пропаганда (кино, телевидение, пресса, литература) культа жестокости и силы.</w:t>
      </w:r>
    </w:p>
    <w:p w:rsidR="001450D1" w:rsidRPr="00FF1B20" w:rsidRDefault="00FF1B20" w:rsidP="00FF1B20">
      <w:pPr>
        <w:shd w:val="clear" w:color="auto" w:fill="FEFEFE"/>
        <w:spacing w:after="0" w:line="0" w:lineRule="atLeast"/>
        <w:ind w:left="316" w:right="949"/>
        <w:rPr>
          <w:rFonts w:ascii="Times New Roman" w:hAnsi="Times New Roman" w:cs="Times New Roman"/>
          <w:sz w:val="24"/>
          <w:szCs w:val="24"/>
        </w:rPr>
      </w:pPr>
      <w:proofErr w:type="gram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Созданию условий и росту терроризма в России способствуют также следующие факторы: деятельность партий, движений, фронтов и организаций, прибегающих к методам насилия; преступная деятельность криминальных сообществ, получившая широкий размах и направленная на дестабилизацию общества; утрата государством контроля над экономическими и финансовыми ресурсами страны, оборотом оружия; ослабление системы охраны военных объектов - источников оружия;</w:t>
      </w:r>
      <w:proofErr w:type="gramEnd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обострение </w:t>
      </w:r>
      <w:proofErr w:type="gram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криминогенной обстановки</w:t>
      </w:r>
      <w:proofErr w:type="gramEnd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распространение правового </w:t>
      </w:r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нигилизма; появление и развитие институтов </w:t>
      </w:r>
      <w:proofErr w:type="spell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наемничества</w:t>
      </w:r>
      <w:proofErr w:type="spellEnd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профессиональных убийц; переход в криминальные структуры многих профессионалов из МО, МВД, ФСБ; проникновение в Россию и деятельность на ее территории зарубежных экстремистских террористических организаций и религиозных сект; негативное влияние средств массовой информации, создающих рекламу террористам; отсутствие </w:t>
      </w:r>
      <w:proofErr w:type="gramStart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FF1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распространением методов и способов террористической деятельности через информационные сети, публикация необходимых пособий.</w:t>
      </w:r>
    </w:p>
    <w:sectPr w:rsidR="001450D1" w:rsidRPr="00FF1B20" w:rsidSect="00FF1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520E"/>
    <w:multiLevelType w:val="hybridMultilevel"/>
    <w:tmpl w:val="7FE03878"/>
    <w:lvl w:ilvl="0" w:tplc="5434E80A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B20"/>
    <w:rsid w:val="001450D1"/>
    <w:rsid w:val="00CA5646"/>
    <w:rsid w:val="00FF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2345</Words>
  <Characters>13369</Characters>
  <Application>Microsoft Office Word</Application>
  <DocSecurity>0</DocSecurity>
  <Lines>111</Lines>
  <Paragraphs>31</Paragraphs>
  <ScaleCrop>false</ScaleCrop>
  <Company>Grizli777</Company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2020-04-20T05:40:00Z</dcterms:created>
  <dcterms:modified xsi:type="dcterms:W3CDTF">2020-04-20T05:44:00Z</dcterms:modified>
</cp:coreProperties>
</file>