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21" w:rsidRPr="00F44009" w:rsidRDefault="00055821" w:rsidP="00055821">
      <w:pPr>
        <w:rPr>
          <w:b/>
          <w:sz w:val="28"/>
          <w:szCs w:val="28"/>
        </w:rPr>
      </w:pPr>
      <w:r w:rsidRPr="00F44009">
        <w:rPr>
          <w:b/>
          <w:color w:val="000000"/>
          <w:sz w:val="28"/>
          <w:szCs w:val="28"/>
        </w:rPr>
        <w:t>Тема урока: «Звезды»</w:t>
      </w:r>
    </w:p>
    <w:p w:rsidR="00055821" w:rsidRPr="00F44009" w:rsidRDefault="00055821" w:rsidP="00055821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44009">
        <w:rPr>
          <w:b/>
          <w:sz w:val="28"/>
          <w:szCs w:val="28"/>
        </w:rPr>
        <w:t xml:space="preserve">Изучить, законспектировать и прислать на электронную почту  </w:t>
      </w:r>
      <w:bookmarkStart w:id="0" w:name="_GoBack"/>
      <w:bookmarkEnd w:id="0"/>
    </w:p>
    <w:p w:rsidR="00055821" w:rsidRPr="00F44009" w:rsidRDefault="00055821" w:rsidP="00055821">
      <w:pPr>
        <w:shd w:val="clear" w:color="auto" w:fill="FFFFFF"/>
        <w:rPr>
          <w:rFonts w:ascii="Verdana" w:hAnsi="Verdana"/>
          <w:b/>
          <w:color w:val="999999"/>
          <w:sz w:val="28"/>
          <w:szCs w:val="28"/>
        </w:rPr>
      </w:pPr>
      <w:hyperlink r:id="rId6" w:history="1">
        <w:r w:rsidRPr="00F44009">
          <w:rPr>
            <w:rFonts w:ascii="Verdana" w:hAnsi="Verdana"/>
            <w:b/>
            <w:color w:val="0000FF" w:themeColor="hyperlink"/>
            <w:sz w:val="28"/>
            <w:szCs w:val="28"/>
            <w:u w:val="single"/>
          </w:rPr>
          <w:t>lomakinaNV67@yandex.ru</w:t>
        </w:r>
      </w:hyperlink>
    </w:p>
    <w:p w:rsidR="00055821" w:rsidRPr="00F44009" w:rsidRDefault="00055821" w:rsidP="00055821">
      <w:pPr>
        <w:shd w:val="clear" w:color="auto" w:fill="FFFFFF"/>
        <w:rPr>
          <w:rFonts w:ascii="Verdana" w:hAnsi="Verdana"/>
          <w:b/>
          <w:sz w:val="28"/>
          <w:szCs w:val="28"/>
        </w:rPr>
      </w:pPr>
      <w:r w:rsidRPr="00F44009">
        <w:rPr>
          <w:rFonts w:ascii="Verdana" w:hAnsi="Verdana"/>
          <w:b/>
          <w:sz w:val="28"/>
          <w:szCs w:val="28"/>
        </w:rPr>
        <w:t>Я буду проверять</w:t>
      </w:r>
    </w:p>
    <w:p w:rsidR="00055821" w:rsidRDefault="00055821" w:rsidP="00055821"/>
    <w:p w:rsidR="00055821" w:rsidRDefault="00055821" w:rsidP="00055821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rStyle w:val="a9"/>
          <w:color w:val="000000"/>
          <w:sz w:val="32"/>
          <w:szCs w:val="32"/>
        </w:rPr>
        <w:t xml:space="preserve">Звезды. </w:t>
      </w:r>
    </w:p>
    <w:p w:rsidR="00055821" w:rsidRDefault="00055821" w:rsidP="0005582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протяжении тысячелетий звезды были непостижимы для сознания человека, но они завораживали его. Поэтому наука о звездах - астрономия - это одна из самых древних. Понадобились тысячи лет, чтобы люди освободились от наивных представлений о том, что звезды - это светящиеся точки, прикрепленные к огромному куполу. Впрочем, крупнейшие мыслители древности понимали, что звездное небо с Солнцем и Луной - нечто большее, чем просто увеличенное подобие планетария. Они догадывались, что планеты и звезды являются отдельными телами и свободно парят во Вселенной. С началом космической эры звезды стали нам ближе. Мы узнаем о них все больше и больше. Но древнейшая наука о звездах, астрономия, не только не исчерпала себя, но, напротив, стала еще более интересной.</w:t>
      </w:r>
    </w:p>
    <w:p w:rsidR="00055821" w:rsidRDefault="00055821" w:rsidP="0005582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Звездные величины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Одной из самых важных характеристик является звездная величина. Раньше считали, что расстояние до звезд одинаково, и чем звезда ярче, тем она больше. Наиболее яркие звезды отнесли к звездам первой величины (1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, от лат. </w:t>
      </w:r>
      <w:proofErr w:type="spellStart"/>
      <w:r>
        <w:rPr>
          <w:color w:val="000000"/>
          <w:sz w:val="24"/>
          <w:szCs w:val="24"/>
        </w:rPr>
        <w:t>magnitido</w:t>
      </w:r>
      <w:proofErr w:type="spellEnd"/>
      <w:r>
        <w:rPr>
          <w:color w:val="000000"/>
          <w:sz w:val="24"/>
          <w:szCs w:val="24"/>
        </w:rPr>
        <w:t xml:space="preserve"> - величина), а едва различимые невооруженным глазом - к шестой (6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). Сейчас мы знаем, что звездная величина характеризует не размеры звезды, а ее блеск, то есть освещенность, которую звезда создает на Земле. 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шкала звездных величин сохранилась и уточнена. Блеск звезды 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больше блеска звезды 6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ровно в 100 раз. Светила, блеск которых превосходит блеск звезд 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>, имеют нулевые и отрицательные звездные величины. Шкала продолжается и в сторону звезд, не видимых невооруженным глазом. Есть звезды 7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>, 8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и так далее. Для более точной оценки используют дробные звездные величины 2,3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>, 7,1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и так далее.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как звезды находятся от нас на различных расстояниях, то их видимые звездные величины ничего не говорят о светимостях (мощности излучения) звезд. Поэтому используется еще понятие “абсолютная звездная величина”. Звездные величины, которые имели бы звезды, если бы они находились на одинаковом расстоянии (10 </w:t>
      </w:r>
      <w:proofErr w:type="spellStart"/>
      <w:r>
        <w:rPr>
          <w:color w:val="000000"/>
          <w:sz w:val="24"/>
          <w:szCs w:val="24"/>
        </w:rPr>
        <w:t>пк</w:t>
      </w:r>
      <w:proofErr w:type="spellEnd"/>
      <w:r>
        <w:rPr>
          <w:color w:val="000000"/>
          <w:sz w:val="24"/>
          <w:szCs w:val="24"/>
        </w:rPr>
        <w:t>), называются абсолютными звездными величинами (М).</w:t>
      </w:r>
    </w:p>
    <w:p w:rsidR="00055821" w:rsidRDefault="00055821" w:rsidP="0005582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Светимость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Одни звезды кажутся нам более яркими, другие более слабыми. Но это еще не говорит об истинной мощности излучения звезд, так как они находятся на разных расстояниях. Таким </w:t>
      </w:r>
      <w:proofErr w:type="gramStart"/>
      <w:r>
        <w:rPr>
          <w:color w:val="000000"/>
          <w:sz w:val="24"/>
          <w:szCs w:val="24"/>
        </w:rPr>
        <w:t>образом</w:t>
      </w:r>
      <w:proofErr w:type="gramEnd"/>
      <w:r>
        <w:rPr>
          <w:color w:val="000000"/>
          <w:sz w:val="24"/>
          <w:szCs w:val="24"/>
        </w:rPr>
        <w:t xml:space="preserve"> видимая звездная величина сама по себе не может быть характеристикой звезды, поскольку зависит от расстояния. Истинной характеристикой служит светимость, то есть полная энергия, которую излучает звезда в единицу времени. Светимости звезд крайне разнообразны. У одной из звезд-гигантов - S Золотой Рыбы - светимость в 500000 раз больше солнечной, а светимость самых </w:t>
      </w:r>
      <w:proofErr w:type="gramStart"/>
      <w:r>
        <w:rPr>
          <w:color w:val="000000"/>
          <w:sz w:val="24"/>
          <w:szCs w:val="24"/>
        </w:rPr>
        <w:t>слабых звезд-карликов</w:t>
      </w:r>
      <w:proofErr w:type="gramEnd"/>
      <w:r>
        <w:rPr>
          <w:color w:val="000000"/>
          <w:sz w:val="24"/>
          <w:szCs w:val="24"/>
        </w:rPr>
        <w:t xml:space="preserve"> примерно во столько же раз меньше. 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известна абсолютная звездная величина, то можно вычислить светимость любой звезды по формуле</w:t>
      </w:r>
    </w:p>
    <w:p w:rsidR="00055821" w:rsidRPr="00B10245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  <w:lang w:val="en-US"/>
        </w:rPr>
        <w:t>lg</w:t>
      </w:r>
      <w:proofErr w:type="spellEnd"/>
      <w:proofErr w:type="gramEnd"/>
      <w:r w:rsidRPr="00B102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L</w:t>
      </w:r>
      <w:r w:rsidRPr="00B10245">
        <w:rPr>
          <w:color w:val="000000"/>
          <w:sz w:val="24"/>
          <w:szCs w:val="24"/>
        </w:rPr>
        <w:t xml:space="preserve"> = 0,4(</w:t>
      </w:r>
      <w:r>
        <w:rPr>
          <w:color w:val="000000"/>
          <w:sz w:val="24"/>
          <w:szCs w:val="24"/>
          <w:lang w:val="en-US"/>
        </w:rPr>
        <w:t>Ma</w:t>
      </w:r>
      <w:r w:rsidRPr="00B10245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  <w:lang w:val="en-US"/>
        </w:rPr>
        <w:t>M</w:t>
      </w:r>
      <w:r w:rsidRPr="00B10245">
        <w:rPr>
          <w:color w:val="000000"/>
          <w:sz w:val="24"/>
          <w:szCs w:val="24"/>
        </w:rPr>
        <w:t>),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где: L - светимость звезды, 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 - ее абсолютная звездная величина, а 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</w:t>
      </w:r>
      <w:proofErr w:type="gramStart"/>
      <w:r>
        <w:rPr>
          <w:color w:val="000000"/>
          <w:sz w:val="24"/>
          <w:szCs w:val="24"/>
        </w:rPr>
        <w:t>a</w:t>
      </w:r>
      <w:proofErr w:type="spellEnd"/>
      <w:proofErr w:type="gramEnd"/>
      <w:r>
        <w:rPr>
          <w:color w:val="000000"/>
          <w:sz w:val="24"/>
          <w:szCs w:val="24"/>
        </w:rPr>
        <w:t xml:space="preserve"> - абсолютная звездная величина Солнца. </w:t>
      </w:r>
    </w:p>
    <w:p w:rsidR="00055821" w:rsidRDefault="00055821" w:rsidP="0005582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Масса звезд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одна важная характеристика звезды - ее масса. Массы звезд различны, но, в отличие от светимостей и размеров, различны в сравнительно узких пределах. Основной метод определения масс звезд дает исследование двойных звезд</w:t>
      </w:r>
    </w:p>
    <w:p w:rsidR="00055821" w:rsidRDefault="00055821" w:rsidP="0005582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Спектральная классификация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Спектры звезд - это их паспорта с описанием всех их физических свойств. </w:t>
      </w:r>
      <w:proofErr w:type="gramStart"/>
      <w:r>
        <w:rPr>
          <w:color w:val="000000"/>
          <w:sz w:val="24"/>
          <w:szCs w:val="24"/>
        </w:rPr>
        <w:t>По спектру звезды можно узнать ее светимость (а значит, и расстояние до нее), ее температуру, размер, химический состав ее атмосферы, как качественный, так и количественный, скорость ее движения в пространстве, скорость ее вращения вокруг оси и даже то, нет ли вблизи нее другой, невидимой звезды, вместе с которой она обращается вокруг их общего центра тяжести.</w:t>
      </w:r>
      <w:proofErr w:type="gramEnd"/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Существует детально разработанная классификация звездных классов (гарвардская). Классы обозначены буквами, подклассы - цифрами от 0 до 9 после буквы, обозначающей класс. В классе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подклассы начинаются с О5. Последовательность спектральных классов отражает непрерывное падение температуры звезд по мере перехода к все более поздним спектральным классам. Она выглядит так:</w:t>
      </w:r>
    </w:p>
    <w:p w:rsidR="00055821" w:rsidRPr="00B10245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B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A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F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G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K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M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Среди холодных красных звезд, кроме класса М, есть две другие разновидности. В спектре одних вместо полос молекулярного поглощения окиси титана характерны полосы окиси углерода и циана (в спектрах, обозначаемых буквами R и N), а среди других </w:t>
      </w:r>
      <w:r>
        <w:rPr>
          <w:color w:val="000000"/>
          <w:sz w:val="24"/>
          <w:szCs w:val="24"/>
        </w:rPr>
        <w:lastRenderedPageBreak/>
        <w:t>характерны полосы окиси циркония (класс S).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Подавляющее большинство звезд относится к последовательности от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до М. Эта последовательность непрерывна. Цвета звезд различных классов различны: О и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- голубоватые звезды, А - белые, F и G - желтые, К - оранжевые, М - красные.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Рассмотренная выше классификация одномерная, так как основной характеристикой является температура звезды. Но среди звезд одного класса есть звезды-гиганты и звезды-карлики. Они отличаются по плотности газа в атмосфере, площади поверхности, светимости. Эти различия отражаются на спектрах звезд. Существует новая, двумерная классификация звезд. По этой классификации у каждой звезды кроме спектрального класса указывается еще класс светимости. Он обозначается римскими цифрами от I до V. I - сверхгиганты, II-III - гиганты, IV - субгиганты, V - карлики. Например, спектральный класс звезды Веги выглядит как А0V, Бетельгейзе - М2I, Сириуса - А1V.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сказанное выше относится к нормальным звездам. Однако существует множество нестандартных звезд с необычными спектрами. Прежде </w:t>
      </w:r>
      <w:proofErr w:type="gramStart"/>
      <w:r>
        <w:rPr>
          <w:color w:val="000000"/>
          <w:sz w:val="24"/>
          <w:szCs w:val="24"/>
        </w:rPr>
        <w:t>всего</w:t>
      </w:r>
      <w:proofErr w:type="gramEnd"/>
      <w:r>
        <w:rPr>
          <w:color w:val="000000"/>
          <w:sz w:val="24"/>
          <w:szCs w:val="24"/>
        </w:rPr>
        <w:t xml:space="preserve"> это эмиссионные звезды. Для их спектров характерны не только темные (абсорбционные) линии, но и светлые линии излучения, более яркие, чем непрерывный спектр. Такие линии называются эмиссионными. Присутствие в спектре таких линий обозначается буквой “е” после спектрального класса. Так, есть звезды </w:t>
      </w:r>
      <w:proofErr w:type="spellStart"/>
      <w:r>
        <w:rPr>
          <w:color w:val="000000"/>
          <w:sz w:val="24"/>
          <w:szCs w:val="24"/>
        </w:rPr>
        <w:t>Ве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Ме</w:t>
      </w:r>
      <w:proofErr w:type="spellEnd"/>
      <w:r>
        <w:rPr>
          <w:color w:val="000000"/>
          <w:sz w:val="24"/>
          <w:szCs w:val="24"/>
        </w:rPr>
        <w:t>. Наличие в спектре звезды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определенных эмиссионных линий обозначается как </w:t>
      </w:r>
      <w:proofErr w:type="spellStart"/>
      <w:r>
        <w:rPr>
          <w:color w:val="000000"/>
          <w:sz w:val="24"/>
          <w:szCs w:val="24"/>
        </w:rPr>
        <w:t>Оf</w:t>
      </w:r>
      <w:proofErr w:type="spellEnd"/>
      <w:r>
        <w:rPr>
          <w:color w:val="000000"/>
          <w:sz w:val="24"/>
          <w:szCs w:val="24"/>
        </w:rPr>
        <w:t>. Существуют экзотические звезды, спектры которых состоят из широких эмиссионных полос на фоне слабого непрерывного спектра. Их обозначают WC и WN, в гарвардскую классификацию они не укладываются. В последнее время были открыты инфракрасные звезды, которые почти всю свою энергию излучают в невидимой инфракрасной области спектра.</w:t>
      </w:r>
    </w:p>
    <w:p w:rsidR="00055821" w:rsidRDefault="00055821" w:rsidP="0005582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Звезды-гиганты и звезды-карлики 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зве</w:t>
      </w:r>
      <w:proofErr w:type="gramStart"/>
      <w:r>
        <w:rPr>
          <w:color w:val="000000"/>
          <w:sz w:val="24"/>
          <w:szCs w:val="24"/>
        </w:rPr>
        <w:t>зд встр</w:t>
      </w:r>
      <w:proofErr w:type="gramEnd"/>
      <w:r>
        <w:rPr>
          <w:color w:val="000000"/>
          <w:sz w:val="24"/>
          <w:szCs w:val="24"/>
        </w:rPr>
        <w:t>ечаются гиганты и карлики. Самые большие среди них - красные гиганты, которые, несмотря на свое слабое излучение с квадратного метра поверхности, светят в 50000 раз мощнее Солнца. Самые крупные гиганты в 2400 раз больше Солнца. Внутри у них могла бы разместиться наша Солнечная система вплоть до орбиты Сатурна. Сириус - это одна из белых звезд, он светит в 24 раза мощнее Солнца, он примерно вдвое больше Солнца в диаметре.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существует множество звезд карликов. Это в основном красные карлики с диаметром </w:t>
      </w:r>
      <w:proofErr w:type="gramStart"/>
      <w:r>
        <w:rPr>
          <w:color w:val="000000"/>
          <w:sz w:val="24"/>
          <w:szCs w:val="24"/>
        </w:rPr>
        <w:t>в половину и</w:t>
      </w:r>
      <w:proofErr w:type="gramEnd"/>
      <w:r>
        <w:rPr>
          <w:color w:val="000000"/>
          <w:sz w:val="24"/>
          <w:szCs w:val="24"/>
        </w:rPr>
        <w:t xml:space="preserve"> даже в одну пятую диаметра нашего Солнца. Солнце по своему размеру является средней звездой, таких звезд в нашей галактике миллиарды.</w:t>
      </w:r>
    </w:p>
    <w:p w:rsidR="00055821" w:rsidRDefault="00055821" w:rsidP="000558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место занимают среди звезд белые карлики. Но о них будет рассказано позже, как о конечной стадии эволюции обычной звезды.</w:t>
      </w:r>
    </w:p>
    <w:p w:rsidR="00055821" w:rsidRPr="00F44009" w:rsidRDefault="00055821" w:rsidP="00055821"/>
    <w:p w:rsidR="00902BD1" w:rsidRPr="00055821" w:rsidRDefault="00D30723" w:rsidP="00055821"/>
    <w:sectPr w:rsidR="00902BD1" w:rsidRPr="00055821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23" w:rsidRDefault="00D30723" w:rsidP="004B6254">
      <w:pPr>
        <w:spacing w:after="0" w:line="240" w:lineRule="auto"/>
      </w:pPr>
      <w:r>
        <w:separator/>
      </w:r>
    </w:p>
  </w:endnote>
  <w:endnote w:type="continuationSeparator" w:id="0">
    <w:p w:rsidR="00D30723" w:rsidRDefault="00D30723" w:rsidP="004B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23" w:rsidRDefault="00D30723" w:rsidP="004B6254">
      <w:pPr>
        <w:spacing w:after="0" w:line="240" w:lineRule="auto"/>
      </w:pPr>
      <w:r>
        <w:separator/>
      </w:r>
    </w:p>
  </w:footnote>
  <w:footnote w:type="continuationSeparator" w:id="0">
    <w:p w:rsidR="00D30723" w:rsidRDefault="00D30723" w:rsidP="004B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5F2"/>
    <w:rsid w:val="00055821"/>
    <w:rsid w:val="001505F2"/>
    <w:rsid w:val="001B4FCF"/>
    <w:rsid w:val="0021691A"/>
    <w:rsid w:val="004B6254"/>
    <w:rsid w:val="00760108"/>
    <w:rsid w:val="008512C9"/>
    <w:rsid w:val="00906033"/>
    <w:rsid w:val="00BE2668"/>
    <w:rsid w:val="00D11C6E"/>
    <w:rsid w:val="00D30723"/>
    <w:rsid w:val="00D3589E"/>
    <w:rsid w:val="00D51938"/>
    <w:rsid w:val="00D7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  <w:style w:type="character" w:styleId="a9">
    <w:name w:val="Strong"/>
    <w:uiPriority w:val="99"/>
    <w:qFormat/>
    <w:rsid w:val="00055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04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makinaNV67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4</cp:revision>
  <dcterms:created xsi:type="dcterms:W3CDTF">2020-04-16T15:01:00Z</dcterms:created>
  <dcterms:modified xsi:type="dcterms:W3CDTF">2020-04-30T17:29:00Z</dcterms:modified>
</cp:coreProperties>
</file>