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F5" w:rsidRPr="00D70AF5" w:rsidRDefault="00D70AF5" w:rsidP="00D7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C2F06">
        <w:rPr>
          <w:rFonts w:ascii="Times New Roman" w:hAnsi="Times New Roman" w:cs="Times New Roman"/>
          <w:sz w:val="28"/>
          <w:szCs w:val="28"/>
        </w:rPr>
        <w:t>4.05</w:t>
      </w:r>
      <w:bookmarkStart w:id="0" w:name="_GoBack"/>
      <w:bookmarkEnd w:id="0"/>
      <w:r w:rsidRPr="00D70AF5">
        <w:rPr>
          <w:rFonts w:ascii="Times New Roman" w:hAnsi="Times New Roman" w:cs="Times New Roman"/>
          <w:sz w:val="28"/>
          <w:szCs w:val="28"/>
        </w:rPr>
        <w:t>.2020 г.</w:t>
      </w:r>
    </w:p>
    <w:p w:rsidR="009C4582" w:rsidRPr="009C4582" w:rsidRDefault="00D70AF5" w:rsidP="009C4582">
      <w:pPr>
        <w:jc w:val="both"/>
        <w:rPr>
          <w:rFonts w:ascii="Times New Roman" w:hAnsi="Times New Roman" w:cs="Times New Roman"/>
          <w:sz w:val="28"/>
          <w:szCs w:val="28"/>
        </w:rPr>
      </w:pPr>
      <w:r w:rsidRPr="00D70AF5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C4582" w:rsidRPr="009C4582">
        <w:rPr>
          <w:rFonts w:ascii="Times New Roman" w:hAnsi="Times New Roman" w:cs="Times New Roman"/>
          <w:sz w:val="28"/>
          <w:szCs w:val="28"/>
        </w:rPr>
        <w:t>Основные принципы и понятия нормирования расхода гсм</w:t>
      </w:r>
    </w:p>
    <w:p w:rsidR="00D70AF5" w:rsidRPr="00D70AF5" w:rsidRDefault="00D70AF5" w:rsidP="00D7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AF5" w:rsidRPr="00D70AF5" w:rsidRDefault="00D70AF5" w:rsidP="00D70AF5">
      <w:pPr>
        <w:jc w:val="both"/>
        <w:rPr>
          <w:rFonts w:ascii="Times New Roman" w:hAnsi="Times New Roman" w:cs="Times New Roman"/>
          <w:sz w:val="28"/>
          <w:szCs w:val="28"/>
        </w:rPr>
      </w:pPr>
      <w:r w:rsidRPr="00D70AF5">
        <w:rPr>
          <w:rFonts w:ascii="Times New Roman" w:hAnsi="Times New Roman" w:cs="Times New Roman"/>
          <w:sz w:val="28"/>
          <w:szCs w:val="28"/>
        </w:rPr>
        <w:t xml:space="preserve"> Цели урока:</w:t>
      </w:r>
    </w:p>
    <w:p w:rsidR="00D70AF5" w:rsidRPr="00D70AF5" w:rsidRDefault="00D70AF5" w:rsidP="00D70A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AF5">
        <w:rPr>
          <w:rFonts w:ascii="Times New Roman" w:hAnsi="Times New Roman" w:cs="Times New Roman"/>
          <w:sz w:val="28"/>
          <w:szCs w:val="28"/>
        </w:rPr>
        <w:t>Изучить состав, свойства электролита для аккумуляторных батарей</w:t>
      </w:r>
    </w:p>
    <w:p w:rsidR="00D70AF5" w:rsidRPr="00D70AF5" w:rsidRDefault="00D70AF5" w:rsidP="00D70A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AF5">
        <w:rPr>
          <w:rFonts w:ascii="Times New Roman" w:hAnsi="Times New Roman" w:cs="Times New Roman"/>
          <w:sz w:val="28"/>
          <w:szCs w:val="28"/>
        </w:rPr>
        <w:t xml:space="preserve"> Запомнить основные понятия и термины.</w:t>
      </w:r>
    </w:p>
    <w:p w:rsidR="00D70AF5" w:rsidRPr="00D70AF5" w:rsidRDefault="00D70AF5" w:rsidP="00D70A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AF5">
        <w:rPr>
          <w:rFonts w:ascii="Times New Roman" w:hAnsi="Times New Roman" w:cs="Times New Roman"/>
          <w:sz w:val="28"/>
          <w:szCs w:val="28"/>
        </w:rPr>
        <w:t>Закрепить изученный материал</w:t>
      </w:r>
    </w:p>
    <w:p w:rsidR="00D70AF5" w:rsidRPr="00D70AF5" w:rsidRDefault="00D70AF5" w:rsidP="00D7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AF5" w:rsidRPr="00D70AF5" w:rsidRDefault="00D70AF5" w:rsidP="00D70AF5">
      <w:pPr>
        <w:jc w:val="both"/>
        <w:rPr>
          <w:rFonts w:ascii="Times New Roman" w:hAnsi="Times New Roman" w:cs="Times New Roman"/>
          <w:sz w:val="28"/>
          <w:szCs w:val="28"/>
        </w:rPr>
      </w:pPr>
      <w:r w:rsidRPr="00D70AF5">
        <w:rPr>
          <w:rFonts w:ascii="Times New Roman" w:hAnsi="Times New Roman" w:cs="Times New Roman"/>
          <w:sz w:val="28"/>
          <w:szCs w:val="28"/>
        </w:rPr>
        <w:t>План урока:</w:t>
      </w:r>
    </w:p>
    <w:p w:rsidR="00D70AF5" w:rsidRPr="00D70AF5" w:rsidRDefault="00D70AF5" w:rsidP="00D70AF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AF5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D70AF5" w:rsidRPr="00D70AF5" w:rsidRDefault="003B756B" w:rsidP="003B756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>Условия расчета норм</w:t>
      </w:r>
    </w:p>
    <w:p w:rsidR="006105A9" w:rsidRDefault="006105A9" w:rsidP="00D7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19B" w:rsidRDefault="008A019B" w:rsidP="00D70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9B">
        <w:rPr>
          <w:rFonts w:ascii="Times New Roman" w:hAnsi="Times New Roman" w:cs="Times New Roman"/>
          <w:b/>
          <w:sz w:val="28"/>
          <w:szCs w:val="28"/>
        </w:rPr>
        <w:t>1.</w:t>
      </w:r>
      <w:r w:rsidRPr="008A019B">
        <w:rPr>
          <w:rFonts w:ascii="Times New Roman" w:hAnsi="Times New Roman" w:cs="Times New Roman"/>
          <w:b/>
          <w:sz w:val="28"/>
          <w:szCs w:val="28"/>
        </w:rPr>
        <w:tab/>
        <w:t>Общие сведения</w:t>
      </w:r>
    </w:p>
    <w:p w:rsidR="008A019B" w:rsidRDefault="008A019B" w:rsidP="003B7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56B" w:rsidRDefault="003B756B" w:rsidP="003B7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>Основным энергетическим показателем горючего является теплота, выделившаяся при сгорании 1 кг топлива. Кроме того, при изменении температуры горючего в широких пределах объём его значительно изменяется. Так, например, при понижении температуры на 40 °С объ</w:t>
      </w:r>
      <w:r>
        <w:rPr>
          <w:rFonts w:ascii="Times New Roman" w:hAnsi="Times New Roman" w:cs="Times New Roman"/>
          <w:sz w:val="28"/>
          <w:szCs w:val="28"/>
        </w:rPr>
        <w:t>ём горючего в желез</w:t>
      </w:r>
      <w:r w:rsidRPr="003B756B">
        <w:rPr>
          <w:rFonts w:ascii="Times New Roman" w:hAnsi="Times New Roman" w:cs="Times New Roman"/>
          <w:sz w:val="28"/>
          <w:szCs w:val="28"/>
        </w:rPr>
        <w:t>нодорожной цистерне вместимостью 60 м</w:t>
      </w:r>
      <w:r w:rsidRPr="003B756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B756B">
        <w:rPr>
          <w:rFonts w:ascii="Times New Roman" w:hAnsi="Times New Roman" w:cs="Times New Roman"/>
          <w:sz w:val="28"/>
          <w:szCs w:val="28"/>
        </w:rPr>
        <w:t> уменьшается приблизительно на 2000 л при неизменной массе.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6B">
        <w:rPr>
          <w:rFonts w:ascii="Times New Roman" w:hAnsi="Times New Roman" w:cs="Times New Roman"/>
          <w:sz w:val="28"/>
          <w:szCs w:val="28"/>
        </w:rPr>
        <w:t>Поэтому горючее и масла учитывают в массовых единицах.</w:t>
      </w:r>
    </w:p>
    <w:p w:rsidR="003B756B" w:rsidRDefault="003B756B" w:rsidP="003B7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>При выдаче горючего на пунктах заправки учёт ведут в литрах, но трижды в день замеряют плотность и затем в конце смены, переводят в килограммы.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6B">
        <w:rPr>
          <w:rFonts w:ascii="Times New Roman" w:hAnsi="Times New Roman" w:cs="Times New Roman"/>
          <w:sz w:val="28"/>
          <w:szCs w:val="28"/>
        </w:rPr>
        <w:t>В средствах хранения нефтепродуктов определяют объём (по высоте налива и градуировочным таблицам) и плотность на момент определения объёма.</w:t>
      </w:r>
    </w:p>
    <w:p w:rsidR="003B756B" w:rsidRDefault="003B756B" w:rsidP="003B7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>В средствах транспортирования объём определяют при помощи калибровочных отметок или таблиц.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6B">
        <w:rPr>
          <w:rFonts w:ascii="Times New Roman" w:hAnsi="Times New Roman" w:cs="Times New Roman"/>
          <w:sz w:val="28"/>
          <w:szCs w:val="28"/>
        </w:rPr>
        <w:t>В таре (бочках, канистрах) определяют непосредственно массу горючего или масла взвешиванием.</w:t>
      </w:r>
    </w:p>
    <w:p w:rsidR="003B756B" w:rsidRDefault="003B756B" w:rsidP="003B7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 xml:space="preserve">Так как горючее и особенно масла являются весьма дорогостоящими продуктами, то в нашей стране уже более 50 лет действует государственная система нормирования расхода горючего. При этом она постоянно совершенствуется. До 1960 г. нормы расхода определялись только пробегом автомобиля, а у порожней машины расход значительно меньше, чем у </w:t>
      </w:r>
      <w:r w:rsidRPr="003B756B">
        <w:rPr>
          <w:rFonts w:ascii="Times New Roman" w:hAnsi="Times New Roman" w:cs="Times New Roman"/>
          <w:sz w:val="28"/>
          <w:szCs w:val="28"/>
        </w:rPr>
        <w:lastRenderedPageBreak/>
        <w:t>полностью гружённой. В 1960 г. введены нормы расхода топлива для автомобилей, учитывающие не только пробег, но и выполненную транспортную работу, расстояние перевозок, дорожные и климатические условия. При этом немаловажное значение приобретает техническое состояние автомобиля, умелое вождение, сокращение порожних пробегов, широкое использование прицепов и полуприцепов.</w:t>
      </w:r>
    </w:p>
    <w:p w:rsidR="003B756B" w:rsidRDefault="003B756B" w:rsidP="003B7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>С 1976 г. стали действовать временные линейные нормы расхода топлива, в которых учтены качественные изменения подвижного состава. Нормы на пробег порожнего автомобиля снижены на 2–4% и на 13–20% – на транспортную работу, что позволило получить дополнительную экономию топлива. На основе норм можно дифференцированно определить расход топлива в зависимости от марки и модели подвижного состава, расстояния перевозок, количества поездок и перевезённого груза, дорожных и климатических условий.</w:t>
      </w:r>
    </w:p>
    <w:p w:rsidR="003B756B" w:rsidRDefault="003B756B" w:rsidP="003B7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>В каждой организации, эксплуатирующей автомобили, должны быть удельные и эксплуатационные нормы расхода топлива. На каждый автомобиль необходимо вести путевой и учётный листы, что позволит обеспечить строгий учёт расхода горючего и определять меры по его экономии.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6B">
        <w:rPr>
          <w:rFonts w:ascii="Times New Roman" w:hAnsi="Times New Roman" w:cs="Times New Roman"/>
          <w:sz w:val="28"/>
          <w:szCs w:val="28"/>
        </w:rPr>
        <w:t>Важную роль играет правильная организация приёма, учёта, хранения и выдачи нефтепродуктов.</w:t>
      </w:r>
    </w:p>
    <w:p w:rsidR="003B756B" w:rsidRDefault="003B756B" w:rsidP="003B7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>Под нормой расхода топлива для автомобилей понимают предельно допустимое количество топлива, необходимое для выполнения перевозок или другой работы при установленном режиме (качестве) и с учётом конкретных технико-эксплуатационных условий выполнения этих перевозок (работы).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6B">
        <w:rPr>
          <w:rFonts w:ascii="Times New Roman" w:hAnsi="Times New Roman" w:cs="Times New Roman"/>
          <w:sz w:val="28"/>
          <w:szCs w:val="28"/>
        </w:rPr>
        <w:t>Одним из основных требований, которому должны отвечать нормы расхода, является их соответствие техническому прогрессу, достигнутому в автомобилестроении, а также более совершенным формам и методам организации транспортного процесса. Поэтому действующие нормы расхода должны периодически пересматриваться и быть приводимыми в соответствие как с изменившимися организационными формами работы автомобильного транспорта, так и с его постоянно совершенствующейся материальной частью.</w:t>
      </w:r>
    </w:p>
    <w:p w:rsidR="003B756B" w:rsidRDefault="003B756B" w:rsidP="003B7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>Государственным НИИ автомобильного транспорта разработаны </w:t>
      </w:r>
      <w:r w:rsidRPr="003B756B">
        <w:rPr>
          <w:rFonts w:ascii="Times New Roman" w:hAnsi="Times New Roman" w:cs="Times New Roman"/>
          <w:i/>
          <w:iCs/>
          <w:sz w:val="28"/>
          <w:szCs w:val="28"/>
        </w:rPr>
        <w:t>“Нормы расхода топлив и смазочных материалов на автомобильном транспорте”</w:t>
      </w:r>
      <w:r w:rsidRPr="003B756B">
        <w:rPr>
          <w:rFonts w:ascii="Times New Roman" w:hAnsi="Times New Roman" w:cs="Times New Roman"/>
          <w:sz w:val="28"/>
          <w:szCs w:val="28"/>
        </w:rPr>
        <w:t>— руководящий документ Р 3112194-0366-03. Нормы утверждены первым заместителем министра транспорта РФ 29 апреля 2003 г. Срок действия норм с 29.04.03 г. до 1.1.08 г. [20]. ( С 03.08г. Действуют новые нормы [25,26] ).</w:t>
      </w:r>
    </w:p>
    <w:p w:rsidR="003B756B" w:rsidRPr="003B756B" w:rsidRDefault="003B756B" w:rsidP="003B7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>Для автомобилей общего назначения установлены следующие виды норм:</w:t>
      </w:r>
    </w:p>
    <w:p w:rsidR="003B756B" w:rsidRPr="003B756B" w:rsidRDefault="003B756B" w:rsidP="003B756B">
      <w:pPr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lastRenderedPageBreak/>
        <w:t>– базовая норма в литрах на 100 км (л/100 км) пробега автотранспортного средства (АТС) в снаряжённом состоянии;</w:t>
      </w:r>
    </w:p>
    <w:p w:rsidR="003B756B" w:rsidRPr="003B756B" w:rsidRDefault="003B756B" w:rsidP="003B756B">
      <w:pPr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>– транспортная норма в литрах на 100 км (л/100 км) пробега транспортной работы:</w:t>
      </w:r>
    </w:p>
    <w:p w:rsidR="003B756B" w:rsidRPr="003B756B" w:rsidRDefault="003B756B" w:rsidP="003B756B">
      <w:pPr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>а) автобуса, где учитывается снаряжённая масса и нормируемая по назначению автобуса загрузка пассажиров;</w:t>
      </w:r>
    </w:p>
    <w:p w:rsidR="003B756B" w:rsidRPr="003B756B" w:rsidRDefault="003B756B" w:rsidP="003B756B">
      <w:pPr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>б) самосвала, где учитывается снаряжённая масса и нормируемая (коэффициент 0,5) загрузка самосвала;</w:t>
      </w:r>
    </w:p>
    <w:p w:rsidR="003B756B" w:rsidRPr="003B756B" w:rsidRDefault="003B756B" w:rsidP="003B756B">
      <w:pPr>
        <w:jc w:val="both"/>
        <w:rPr>
          <w:rFonts w:ascii="Times New Roman" w:hAnsi="Times New Roman" w:cs="Times New Roman"/>
          <w:sz w:val="28"/>
          <w:szCs w:val="28"/>
        </w:rPr>
      </w:pPr>
      <w:r w:rsidRPr="003B756B">
        <w:rPr>
          <w:rFonts w:ascii="Times New Roman" w:hAnsi="Times New Roman" w:cs="Times New Roman"/>
          <w:sz w:val="28"/>
          <w:szCs w:val="28"/>
        </w:rPr>
        <w:t>– транспортная норма в литрах на 100 тонно-километров (л/100 т. км) транспортной работы грузового автомобиля учитывает дополнительный к базовой норме расход топлива при движении автомобиля с грузом, автопоезда с прицепом или полуприцепом без груза и с грузом (или с использованием установленных коэффициентов на каждую тонну перевозимого груза, прицепа, полуприцепа до 1,3 л/100 км и до 2,0 л/100 км для автомобилей, соответственно с дизельными или бензиновыми двигателями, или с использованием более точных расчётов, выполняемых ФГУП НИИАТ по специальной программе-методике для каждой конкретной марки и типа АТС).</w:t>
      </w:r>
    </w:p>
    <w:p w:rsidR="0016118C" w:rsidRDefault="003B756B" w:rsidP="003B75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56B">
        <w:rPr>
          <w:rFonts w:ascii="Times New Roman" w:hAnsi="Times New Roman" w:cs="Times New Roman"/>
          <w:b/>
          <w:sz w:val="28"/>
          <w:szCs w:val="28"/>
        </w:rPr>
        <w:t>2.Условия расчета норм</w:t>
      </w:r>
    </w:p>
    <w:p w:rsidR="003B756B" w:rsidRDefault="003B756B" w:rsidP="0016118C">
      <w:pPr>
        <w:rPr>
          <w:rFonts w:ascii="Times New Roman" w:hAnsi="Times New Roman" w:cs="Times New Roman"/>
          <w:sz w:val="28"/>
          <w:szCs w:val="28"/>
        </w:rPr>
      </w:pPr>
    </w:p>
    <w:p w:rsidR="0016118C" w:rsidRPr="0016118C" w:rsidRDefault="0016118C" w:rsidP="0016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Базовая норма расхода топлива зависит от конструкции автомобиля и его агрегатов, категории, типа и назначения автомобильного подвижного состава (легковые, автобусы, грузовые и т. д.), от вида используемого топлива и учитывает снаряжённое состояние автомобиля, типизированный маршрут и режим движения в эксплуатации.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18C">
        <w:rPr>
          <w:rFonts w:ascii="Times New Roman" w:hAnsi="Times New Roman" w:cs="Times New Roman"/>
          <w:sz w:val="28"/>
          <w:szCs w:val="28"/>
        </w:rPr>
        <w:t>Норма на транспортную работу включает базовую норму и зависит от грузоподъёмности или от нормируемой загрузки, или от конкретной массы перевозимого груза, с учётом условий эксплуатации АТС.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18C">
        <w:rPr>
          <w:rFonts w:ascii="Times New Roman" w:hAnsi="Times New Roman" w:cs="Times New Roman"/>
          <w:sz w:val="28"/>
          <w:szCs w:val="28"/>
        </w:rPr>
        <w:t>Базовые нормы расхода топлива на 100 км пробега автомобиля установлены в следующих измерениях: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118C">
        <w:rPr>
          <w:rFonts w:ascii="Times New Roman" w:hAnsi="Times New Roman" w:cs="Times New Roman"/>
          <w:sz w:val="28"/>
          <w:szCs w:val="28"/>
        </w:rPr>
        <w:t>для бензиновых и дизельных автомобилей – в литрах;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118C">
        <w:rPr>
          <w:rFonts w:ascii="Times New Roman" w:hAnsi="Times New Roman" w:cs="Times New Roman"/>
          <w:sz w:val="28"/>
          <w:szCs w:val="28"/>
        </w:rPr>
        <w:t>для автомобилей, работающих на сжиженном нефтяном газе (СНГ), – в литрах сжиженного газа (из расчёта 1 л бензина соответствует 1,32 л СНГ);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118C">
        <w:rPr>
          <w:rFonts w:ascii="Times New Roman" w:hAnsi="Times New Roman" w:cs="Times New Roman"/>
          <w:sz w:val="28"/>
          <w:szCs w:val="28"/>
        </w:rPr>
        <w:t>для автомобилей, работающих на сжатом природном газе (СПГ), – в нормальных метрах кубических СПГ (из расчёта 1 л бензина соответствует 1 куб. м СПГ);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6118C">
        <w:rPr>
          <w:rFonts w:ascii="Times New Roman" w:hAnsi="Times New Roman" w:cs="Times New Roman"/>
          <w:sz w:val="28"/>
          <w:szCs w:val="28"/>
        </w:rPr>
        <w:t>для газодизельных автомобилей норма расхода сжатого природного газа указана в кубических метрах, рядом указана норма расхода дизельного топлива в литрах.</w:t>
      </w:r>
    </w:p>
    <w:p w:rsidR="0016118C" w:rsidRPr="0016118C" w:rsidRDefault="0016118C" w:rsidP="0016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Учёт условий эксплуатации производится с помощью ряда </w:t>
      </w:r>
      <w:r w:rsidRPr="0016118C">
        <w:rPr>
          <w:rFonts w:ascii="Times New Roman" w:hAnsi="Times New Roman" w:cs="Times New Roman"/>
          <w:i/>
          <w:iCs/>
          <w:sz w:val="28"/>
          <w:szCs w:val="28"/>
        </w:rPr>
        <w:t>поправочных коэффициентов ( % - ного увеличения или снижения норм).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i/>
          <w:iCs/>
          <w:sz w:val="28"/>
          <w:szCs w:val="28"/>
        </w:rPr>
        <w:t>Нормы расхода топлива повышают при следующих условиях: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работа автотранспорта в зимнее время года в зависимости от климатических районов страны – от 5% до 20%. Порядок применения, значения и сроки действия зимних надбавок представлены в Приложении 2. Например, Новгородская область отнесена к 27 региону, где 5 месяцев (01.XIпо 31.III) можно применять надбавку до 10%. Республика Саха – 7 месяцев, до 20%, а Дагестан (31-й регион), Чечня (32-й регион) и Ингушетия (34-й регион) – 3 месяца, до 5% и т. д.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работа автотранспорта на дорогах общего пользования (I,II, иIIIкатегорий) в горных местностях, включая городские и сельские поселения и пригородные зоны, при высоте над уровнем моря: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от 300 до 800 метров – до 5% (нижегорье);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от 801 до 2000 метров – до 10% (среднегорье);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от 2001 до 3000 метров – до 15% (высокогорье);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свыше 3000 метров – до 20% (высокогорье).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работа автотранспорта на дорогах общего пользования (I,II, иIIIкатегорий) вне пределов городов и пригородных зон, при наличии не менее 500 поворотов на 100 км пути (сложный план дорог) – до 10%.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Работа автотранспорта в городах с населением: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а) свыше 3,0 млн. человек – до 25%;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б) от 1,0 до 3,0 млн. человек – до 20%;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в) от 250 тыс. до 1 млн. человек – до 15%;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г) от 100 тыс. до 250 тыс. человек – до 10%;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д) до 100 тыс. человек (города и посёлки городского типа, при наличии светофоров и дорожных знаков) – до 5%.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работа, требующая частых технологических остановок – более, чем 1 остановка на 1 км пробега (автобусы, инкассация, очистка почтовых ящиков и т. д.) – до 10%.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lastRenderedPageBreak/>
        <w:t>– перевозка нестандартных крупногабаритных, тяжеловесных, опасных грузов, движение в колонне, сопровождение при пониженных скоростях движения: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а) до 20–30 км/час – до 15%;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б) до 10 км/час – до 35%.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при пробеге первой тысячи километров новыми или капитально отремонтированными автомобилями и при перегонке таких автомобилей одиночным порядком – до 10%, в спарке – до 15%, в строенном состоянии – до 20%.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для автомобилей, эксплуатируемых: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а) более 5 лет – до 5%;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б) 8 лет – до 10%.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при работе грузовых автомобилей, фургонов и т. п. без учёта массы перевозимого груза и технического транспорта внутри предприятия – до 10%.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при работе специальных автомобилей с повышенным маневрированием (ремонтных, автовышек, автопогрузчиков и т. п.) – до 20%.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при движении по бездорожью: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а) без груза – до 20%;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б) с полной или частичной загрузкой – до 40%;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при чрезвычайных климатических условиях по дорогам IиIIIкатегорий – до 35%,IVиVкатегорий – до 50%.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при учебной езде – до 20%.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при работе климатических установок в движении – до 7%.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при работе климатических установок на стоянке по норме 10 км пробега за час.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при простое с обязательно работающим двигателем – до 10%.</w:t>
      </w:r>
    </w:p>
    <w:p w:rsidR="0016118C" w:rsidRPr="0016118C" w:rsidRDefault="0016118C" w:rsidP="0016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Допускается на основании распоряжения местной администрации или приказа руководителя предприятия: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на внутригаражные разъезды и технические надобности (технические осмотры, приработки двигателей и т. п.) – увеличить расход горючего предприятием до 1% от общего значения.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для модификаций, отличающихся по массе (установка фургонов, кунгов и т. д.):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lastRenderedPageBreak/>
        <w:t>а) на каждую тонну увеличения (уменьшения) собственной массы автомобиля – увеличением (уменьшением) до 2,0 л/100 км бензина, до 1,3 л/100 км дизельного топлива, до 2,64 л/100 км СНГ и до 2,0 куб. м/100 км СПГ; при газодизельном процессе – до 1,2 куб. м СПГ и до 0,25 л/100 км дизельного топлива;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б) по расчёту – в соответствии с программой-методикой ФГУП НИИАТ.</w:t>
      </w:r>
    </w:p>
    <w:p w:rsidR="0016118C" w:rsidRPr="0016118C" w:rsidRDefault="0016118C" w:rsidP="0016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i/>
          <w:iCs/>
          <w:sz w:val="28"/>
          <w:szCs w:val="28"/>
        </w:rPr>
        <w:t>Норма расхода топлива может снижаться</w:t>
      </w:r>
      <w:r w:rsidRPr="0016118C">
        <w:rPr>
          <w:rFonts w:ascii="Times New Roman" w:hAnsi="Times New Roman" w:cs="Times New Roman"/>
          <w:sz w:val="28"/>
          <w:szCs w:val="28"/>
        </w:rPr>
        <w:t>при работе на дорогах общего пользования за пределами пригородной зоны на равнинной слабохолмистой местности (высота над уровнем моря до 300 м) на дорогахI,IIиIIIкатегорий – до 15%.</w:t>
      </w:r>
    </w:p>
    <w:p w:rsidR="0016118C" w:rsidRPr="0016118C" w:rsidRDefault="0016118C" w:rsidP="0016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В пригородной зоне городские коэффициенты не применяются.</w:t>
      </w:r>
    </w:p>
    <w:p w:rsidR="0016118C" w:rsidRPr="0016118C" w:rsidRDefault="0016118C" w:rsidP="0016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При условиях применения нескольких надбавок определяют их алгебраическую сумму.</w:t>
      </w:r>
    </w:p>
    <w:p w:rsidR="0016118C" w:rsidRPr="0016118C" w:rsidRDefault="0016118C" w:rsidP="0016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В дополнение к нормированному расходу газа для газобаллонных автомобилей допускается расход бензина или дизельного топлива: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заезд в ремонтную зону и выезд из неё – до 5 л на один автомобиль;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 xml:space="preserve">– для запуска двигателя при температуре окружающей среды ниже 0 </w:t>
      </w:r>
      <w:r w:rsidRPr="0016118C">
        <w:rPr>
          <w:rFonts w:ascii="Times New Roman" w:hAnsi="Times New Roman" w:cs="Times New Roman"/>
          <w:sz w:val="28"/>
          <w:szCs w:val="28"/>
        </w:rPr>
        <w:sym w:font="Symbol" w:char="F0B0"/>
      </w:r>
      <w:r w:rsidRPr="0016118C">
        <w:rPr>
          <w:rFonts w:ascii="Times New Roman" w:hAnsi="Times New Roman" w:cs="Times New Roman"/>
          <w:sz w:val="28"/>
          <w:szCs w:val="28"/>
        </w:rPr>
        <w:t>С – до 10 л в месяц на один автомобиль;</w:t>
      </w:r>
    </w:p>
    <w:p w:rsidR="0016118C" w:rsidRP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– на маршрутах протяжённостью, не обеспечиваемой одной заправкой, – до 25% от общего расхода топлива на указанных маршрутах.</w:t>
      </w:r>
    </w:p>
    <w:p w:rsidR="0016118C" w:rsidRDefault="0016118C" w:rsidP="0016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Нормы расхода бензина или дизельного топлива для газобаллонных автомобилей, в указанных случаях, определяют по расходу для базовой марки.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18C">
        <w:rPr>
          <w:rFonts w:ascii="Times New Roman" w:hAnsi="Times New Roman" w:cs="Times New Roman"/>
          <w:sz w:val="28"/>
          <w:szCs w:val="28"/>
        </w:rPr>
        <w:t>Возможна корректировка существующих или введение новых поправочных коэффициентов при соответствующем обосновании и по согласованию с Минтрансом России (ФГУП НИИАТ).</w:t>
      </w:r>
    </w:p>
    <w:p w:rsidR="0016118C" w:rsidRPr="0016118C" w:rsidRDefault="0016118C" w:rsidP="00161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8C">
        <w:rPr>
          <w:rFonts w:ascii="Times New Roman" w:hAnsi="Times New Roman" w:cs="Times New Roman"/>
          <w:sz w:val="28"/>
          <w:szCs w:val="28"/>
        </w:rPr>
        <w:t>Ниже приведены нормы расхода для наиболее часто используемых марок автотранспортных средств. Для АТС одной марки, с незначительными конструктивными особенностями, дан диапазон расхода для этих модификаций.</w:t>
      </w:r>
    </w:p>
    <w:p w:rsid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18C" w:rsidRDefault="0016118C" w:rsidP="00161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для дополнительного изучения:</w:t>
      </w:r>
    </w:p>
    <w:p w:rsidR="0016118C" w:rsidRPr="0016118C" w:rsidRDefault="00AC2F06" w:rsidP="001611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6118C" w:rsidRPr="0016118C">
          <w:rPr>
            <w:rStyle w:val="a4"/>
            <w:rFonts w:ascii="Times New Roman" w:hAnsi="Times New Roman" w:cs="Times New Roman"/>
            <w:sz w:val="28"/>
            <w:szCs w:val="28"/>
          </w:rPr>
          <w:t>https://studfile.net/preview/6065772/page:38/</w:t>
        </w:r>
      </w:hyperlink>
    </w:p>
    <w:p w:rsidR="0016118C" w:rsidRPr="0016118C" w:rsidRDefault="0016118C" w:rsidP="001611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118C" w:rsidRPr="0016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F4D53"/>
    <w:multiLevelType w:val="hybridMultilevel"/>
    <w:tmpl w:val="27E6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B5626"/>
    <w:multiLevelType w:val="hybridMultilevel"/>
    <w:tmpl w:val="AB3A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70E54"/>
    <w:multiLevelType w:val="hybridMultilevel"/>
    <w:tmpl w:val="CEB0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F1"/>
    <w:rsid w:val="0016118C"/>
    <w:rsid w:val="003B756B"/>
    <w:rsid w:val="006105A9"/>
    <w:rsid w:val="006B56F1"/>
    <w:rsid w:val="008A019B"/>
    <w:rsid w:val="009C4582"/>
    <w:rsid w:val="00AC2F06"/>
    <w:rsid w:val="00D7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11D99-B074-4EDD-AD9E-E92B199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45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B7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1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file.net/preview/6065772/page: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1648</Words>
  <Characters>9397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8</cp:revision>
  <dcterms:created xsi:type="dcterms:W3CDTF">2020-04-29T14:00:00Z</dcterms:created>
  <dcterms:modified xsi:type="dcterms:W3CDTF">2020-05-03T07:57:00Z</dcterms:modified>
</cp:coreProperties>
</file>