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4D6B" w14:textId="77777777" w:rsidR="00E318A5" w:rsidRPr="0015403C" w:rsidRDefault="00E318A5" w:rsidP="00E318A5">
      <w:pPr>
        <w:rPr>
          <w:rFonts w:ascii="Times New Roman" w:hAnsi="Times New Roman" w:cs="Times New Roman"/>
          <w:sz w:val="28"/>
          <w:szCs w:val="28"/>
        </w:rPr>
      </w:pPr>
      <w:r w:rsidRPr="001540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403C">
        <w:rPr>
          <w:rFonts w:ascii="Times New Roman" w:hAnsi="Times New Roman" w:cs="Times New Roman"/>
          <w:sz w:val="28"/>
          <w:szCs w:val="28"/>
        </w:rPr>
        <w:t>.05.2020</w:t>
      </w:r>
    </w:p>
    <w:p w14:paraId="1681CBE7" w14:textId="77777777" w:rsidR="00E318A5" w:rsidRPr="008C2150" w:rsidRDefault="00E318A5" w:rsidP="00E318A5">
      <w:pPr>
        <w:rPr>
          <w:rFonts w:ascii="Times New Roman" w:hAnsi="Times New Roman" w:cs="Times New Roman"/>
          <w:sz w:val="28"/>
          <w:szCs w:val="28"/>
        </w:rPr>
      </w:pPr>
      <w:r w:rsidRPr="008C2150">
        <w:rPr>
          <w:rFonts w:ascii="Times New Roman" w:hAnsi="Times New Roman" w:cs="Times New Roman"/>
          <w:sz w:val="28"/>
          <w:szCs w:val="28"/>
        </w:rPr>
        <w:t>МДК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150">
        <w:rPr>
          <w:rFonts w:ascii="Times New Roman" w:hAnsi="Times New Roman" w:cs="Times New Roman"/>
          <w:sz w:val="28"/>
          <w:szCs w:val="28"/>
        </w:rPr>
        <w:t>.01</w:t>
      </w:r>
    </w:p>
    <w:p w14:paraId="0C782215" w14:textId="3F0B54F0" w:rsidR="00E318A5" w:rsidRPr="008C2150" w:rsidRDefault="00E318A5" w:rsidP="00E318A5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C215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C725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15403C">
        <w:rPr>
          <w:rFonts w:ascii="Times New Roman" w:hAnsi="Times New Roman" w:cs="Times New Roman"/>
          <w:sz w:val="28"/>
          <w:szCs w:val="28"/>
        </w:rPr>
        <w:t xml:space="preserve"> </w:t>
      </w:r>
      <w:r w:rsidRPr="0015403C">
        <w:rPr>
          <w:rFonts w:ascii="Times New Roman" w:hAnsi="Times New Roman" w:cs="Times New Roman"/>
          <w:bCs/>
          <w:sz w:val="28"/>
          <w:szCs w:val="28"/>
        </w:rPr>
        <w:t>Характеристики потребителей электрической энергии в сельском хозяйстве</w:t>
      </w:r>
      <w:r w:rsidRPr="000A61BF">
        <w:rPr>
          <w:bCs/>
          <w:sz w:val="20"/>
          <w:szCs w:val="20"/>
        </w:rPr>
        <w:t>.</w:t>
      </w:r>
    </w:p>
    <w:p w14:paraId="77C025D7" w14:textId="77777777" w:rsidR="00E318A5" w:rsidRPr="008C2150" w:rsidRDefault="00E318A5" w:rsidP="00E318A5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Задание:</w:t>
      </w:r>
    </w:p>
    <w:p w14:paraId="21789B60" w14:textId="77777777" w:rsidR="00E318A5" w:rsidRPr="008C2150" w:rsidRDefault="00E318A5" w:rsidP="00E318A5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 Изучить материал</w:t>
      </w:r>
    </w:p>
    <w:p w14:paraId="2AED6581" w14:textId="77777777" w:rsidR="00E318A5" w:rsidRPr="008C2150" w:rsidRDefault="00E318A5" w:rsidP="00E318A5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Законспектировать в тетрадь</w:t>
      </w:r>
    </w:p>
    <w:p w14:paraId="705BBF1B" w14:textId="77777777" w:rsidR="00E318A5" w:rsidRPr="0015403C" w:rsidRDefault="00E318A5" w:rsidP="00E318A5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Прислать отчет на </w:t>
      </w:r>
      <w:proofErr w:type="spellStart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эл.почту</w:t>
      </w:r>
      <w:proofErr w:type="spellEnd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sergey</w:t>
      </w:r>
      <w:proofErr w:type="spellEnd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vaibert</w:t>
      </w:r>
      <w:proofErr w:type="spellEnd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@</w:t>
      </w:r>
      <w:proofErr w:type="spellStart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yandex</w:t>
      </w:r>
      <w:proofErr w:type="spellEnd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 w:rsidRPr="008C215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ru</w:t>
      </w:r>
      <w:proofErr w:type="spellEnd"/>
    </w:p>
    <w:p w14:paraId="0ABF6653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Сельское хозяйство является одним из приоритетных направлений социально-экономического развития России. Уровень развития сельского хозяйства определяет продовольственную безопасность страны [1,2].</w:t>
      </w:r>
    </w:p>
    <w:p w14:paraId="6BC526D6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Сельское хозяйство - крупный потребитель топливно-энергетических ресурсов (ТЭР), на долю которого приходится в среднем около 70 млн.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т.у.т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. в год [3,4]. По данным Росстата потребление электроэнергии сельскохозяйственными предприятиями в 2014 г. составило около 16 млрд.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кВт.ч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(12 млрд.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кВт.ч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в животноводстве, 3 млрд.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кВт.ч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в растениеводстве, около 1 млрд.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кВт.ч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в переработке) [4,5].</w:t>
      </w:r>
    </w:p>
    <w:p w14:paraId="056FD1C9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В соответствии с программами развития сельскохозяйственного производства и улучшения социально-бытовых условий к 2020 г. на селе прогнозируется рост потребления электроэнергии на 35-40% [5].</w:t>
      </w:r>
    </w:p>
    <w:p w14:paraId="2DCFD12E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Сельскохозяйственные предприятия, как потребители электрической энергии, характеризуются отраслью, видом деятельности и мощностью производства.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Энергоэффективность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СХП во многом определяется эффективностью систем электроснабжения.</w:t>
      </w:r>
    </w:p>
    <w:p w14:paraId="18989E4A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Все сельскохозяйственные предприятия (СХП) РФ можно классифицировать по виду деятельности, по отрасли, по суммарной установленной мощности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электропри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1FD48C9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По основным видам деятельности все СХП России делятся на:</w:t>
      </w:r>
    </w:p>
    <w:p w14:paraId="5CDE20EF" w14:textId="77777777" w:rsidR="00E318A5" w:rsidRPr="0015403C" w:rsidRDefault="00E318A5" w:rsidP="00E318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аграрные, занимающиеся только производством с/х продукции;</w:t>
      </w:r>
    </w:p>
    <w:p w14:paraId="50A24977" w14:textId="77777777" w:rsidR="00E318A5" w:rsidRPr="0015403C" w:rsidRDefault="00E318A5" w:rsidP="00E318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агропромышленные, имеющие собственную переработку с/х продукции.</w:t>
      </w:r>
    </w:p>
    <w:p w14:paraId="7CE92F7F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По отрасли с/х различают:</w:t>
      </w:r>
    </w:p>
    <w:p w14:paraId="18D0101A" w14:textId="77777777" w:rsidR="00E318A5" w:rsidRPr="0015403C" w:rsidRDefault="00E318A5" w:rsidP="00E318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СХП растениеводства, включающие полеводство, кормопроизводство, овощеводство, садоводство и т.п.;</w:t>
      </w:r>
    </w:p>
    <w:p w14:paraId="01067DC1" w14:textId="77777777" w:rsidR="00E318A5" w:rsidRPr="0015403C" w:rsidRDefault="00E318A5" w:rsidP="00E318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СХП животноводства, включающие скотоводство, свиноводство, птицеводство, овцеводство, коневодство и т.п.</w:t>
      </w:r>
    </w:p>
    <w:p w14:paraId="71131373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В зависимости от суммарной установленной мощности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электроприемников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ΣР</w:t>
      </w:r>
      <w:r w:rsidRPr="0015403C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уст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 можно выделить три класса СХП:</w:t>
      </w:r>
    </w:p>
    <w:p w14:paraId="03DE27C8" w14:textId="77777777" w:rsidR="00E318A5" w:rsidRPr="0015403C" w:rsidRDefault="00E318A5" w:rsidP="00E31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lastRenderedPageBreak/>
        <w:t>малой мощности (Σ</w:t>
      </w:r>
      <w:r w:rsidRPr="0015403C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r w:rsidRPr="0015403C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уст</w:t>
      </w:r>
      <w:r w:rsidRPr="0015403C">
        <w:rPr>
          <w:rFonts w:ascii="Arial" w:eastAsia="Times New Roman" w:hAnsi="Arial" w:cs="Arial"/>
          <w:color w:val="000000"/>
          <w:sz w:val="24"/>
          <w:szCs w:val="24"/>
        </w:rPr>
        <w:t>≤1МВт);</w:t>
      </w:r>
    </w:p>
    <w:p w14:paraId="7CA8CC30" w14:textId="77777777" w:rsidR="00E318A5" w:rsidRPr="0015403C" w:rsidRDefault="00E318A5" w:rsidP="00E31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средней мощности (1МВт ≤Σ</w:t>
      </w:r>
      <w:r w:rsidRPr="0015403C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r w:rsidRPr="0015403C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уст</w:t>
      </w:r>
      <w:r w:rsidRPr="0015403C">
        <w:rPr>
          <w:rFonts w:ascii="Arial" w:eastAsia="Times New Roman" w:hAnsi="Arial" w:cs="Arial"/>
          <w:color w:val="000000"/>
          <w:sz w:val="24"/>
          <w:szCs w:val="24"/>
        </w:rPr>
        <w:t>≤5МВт);</w:t>
      </w:r>
    </w:p>
    <w:p w14:paraId="72AE57E7" w14:textId="77777777" w:rsidR="00E318A5" w:rsidRPr="0015403C" w:rsidRDefault="00E318A5" w:rsidP="00E31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крупные СХП (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Σ</w:t>
      </w:r>
      <w:r w:rsidRPr="0015403C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r w:rsidRPr="0015403C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уст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&gt;5МВт).</w:t>
      </w:r>
    </w:p>
    <w:p w14:paraId="256F2C89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Проведен анализ систем электроснабжения СХП. Установлено, что число уровней системы электроснабжения СХП в зависимости от суммарной установленной мощности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электроприемников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варьируется от трех (для малых СХП) до шести (для крупных СХП).</w:t>
      </w:r>
    </w:p>
    <w:p w14:paraId="350C41BC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Уровни СЭС крупного СХП:</w:t>
      </w:r>
    </w:p>
    <w:p w14:paraId="3242AB74" w14:textId="77777777" w:rsidR="00E318A5" w:rsidRPr="0015403C" w:rsidRDefault="00E318A5" w:rsidP="00E318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I уровень –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электроприемники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0,4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2B85908" w14:textId="77777777" w:rsidR="00E318A5" w:rsidRPr="0015403C" w:rsidRDefault="00E318A5" w:rsidP="00E318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II уровень – щиты распределительные ЩР 0,4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53C6438" w14:textId="77777777" w:rsidR="00E318A5" w:rsidRPr="0015403C" w:rsidRDefault="00E318A5" w:rsidP="00E318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III уровень – щиты магистральные ЩМ 0,4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8DD89CA" w14:textId="77777777" w:rsidR="00E318A5" w:rsidRPr="0015403C" w:rsidRDefault="00E318A5" w:rsidP="00E318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IV уровень – распределительные устройства 0,4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трансформаторных подстанций ТП 10(6)/0,4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5FBF53C" w14:textId="77777777" w:rsidR="00E318A5" w:rsidRPr="0015403C" w:rsidRDefault="00E318A5" w:rsidP="00E318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V уровень – распределительное устройство 6(10)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главной понизительной подстанции ГПП 35(110)/6(10)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DFBB305" w14:textId="77777777" w:rsidR="00E318A5" w:rsidRPr="0015403C" w:rsidRDefault="00E318A5" w:rsidP="00E318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VI уровень – граница раздела СХП и энергосистемы.</w:t>
      </w:r>
    </w:p>
    <w:p w14:paraId="3C0FB7CF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Объектом исследования в диссертационной работе являются системы электроснабжения СХП малой и средней мощности</w:t>
      </w:r>
    </w:p>
    <w:p w14:paraId="420B56BE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В системы электроснабжения малых и средних СХП входят трансформаторные понижающие подстанции 6(10)/0,4; магистральные и распределительные щиты 0,4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; распределительные электрические сети напряжением 0,38(6,10)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электроприемники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0B88FF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системы электроснабжения СХП влияет на его показатели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энергоэффективности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936D88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Показатели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энергоэффективности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отражены в ряде нормативных документов [6-8].</w:t>
      </w:r>
    </w:p>
    <w:p w14:paraId="1BDE04E0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Установлено, что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энергоэффективность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СХП характеризуется такими показателями, как:</w:t>
      </w:r>
    </w:p>
    <w:p w14:paraId="2F6DD2A1" w14:textId="77777777" w:rsidR="00E318A5" w:rsidRPr="0015403C" w:rsidRDefault="00E318A5" w:rsidP="00E318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недоотпуск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электроэнергии,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кВт.ч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3362862" w14:textId="77777777" w:rsidR="00E318A5" w:rsidRPr="0015403C" w:rsidRDefault="00E318A5" w:rsidP="00E318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электровооруженность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кВт·ч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/чел. в год;</w:t>
      </w:r>
    </w:p>
    <w:p w14:paraId="6FB7EC6C" w14:textId="77777777" w:rsidR="00E318A5" w:rsidRPr="0015403C" w:rsidRDefault="00E318A5" w:rsidP="00E318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электроемкость,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кВт·ч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/ ед. продукции или % в себестоимости;</w:t>
      </w:r>
    </w:p>
    <w:p w14:paraId="7DF5ED9B" w14:textId="77777777" w:rsidR="00E318A5" w:rsidRPr="0015403C" w:rsidRDefault="00E318A5" w:rsidP="00E318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потери электроэнергии,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кВт·ч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EA9559B" w14:textId="77777777" w:rsidR="00E318A5" w:rsidRPr="0015403C" w:rsidRDefault="00E318A5" w:rsidP="00E318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качество электроэнергии.</w:t>
      </w:r>
    </w:p>
    <w:p w14:paraId="214616B8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Недоотпуск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электроэнергии - показатель, характеризующий ущерб СХП в результате перерывов электроснабжения</w:t>
      </w:r>
    </w:p>
    <w:p w14:paraId="18E24A8B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Ущерб может выражаться как в потере производимой продукции, так и в затратах на аварийные источники питания (дизельное топливо, бензин).</w:t>
      </w:r>
    </w:p>
    <w:p w14:paraId="3C5264BA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Недоотпуск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ЭЭ влияет на электроемкость сельскохозяйственной продукции. Поэтому для СХП важное значение имеет обеспечение бесперебойности электроснабжения.</w:t>
      </w:r>
    </w:p>
    <w:p w14:paraId="3FEF102F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Электровооруженность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- показатель, характеризующий обеспеченность труда рабочих электрической энергией.</w:t>
      </w:r>
    </w:p>
    <w:p w14:paraId="514CA208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Повышение </w:t>
      </w:r>
      <w:proofErr w:type="spellStart"/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электровооруженности</w:t>
      </w:r>
      <w:proofErr w:type="spellEnd"/>
      <w:r w:rsidRPr="0015403C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необходимым условием для повышения механизации и автоматизации технологических процессов, а значит повышения производительности труда и эффективности функционирования сельскохозяйственных предприятий.</w:t>
      </w:r>
    </w:p>
    <w:p w14:paraId="03F0E746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Электроемкость – показатель, характеризующий затраты электроэнергии на единицу продукции. Электроемкость, как правило, определяется объемом и стоимостью потребляемой электроэнергии от различного рода источников. Снижение электроемкости ведет к снижению себестоимости продукции. Поэтому важную роль играют источники, не зависящие от изменения цен на энергоносители.</w:t>
      </w:r>
    </w:p>
    <w:p w14:paraId="4BE51E27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Потери электроэнергии обусловлены процессом ее передачи в элементах системы электроснабжения (трансформаторных подстанциях, линиях электропередач). Расчет потерь электроэнергии проводится в соответствии с инструкцией Минэнерго по расчету потерь ЭЭ [9].</w:t>
      </w:r>
    </w:p>
    <w:p w14:paraId="2FC2A113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Снижение потерь ЭЭ уменьшает затраты на электроэнергию, что ведет к снижению электроемкости сельскохозяйственной продукции.</w:t>
      </w:r>
    </w:p>
    <w:p w14:paraId="58AA26C0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Качество электрической энергии. Эффективность функционирования электрооборудования СХП определяется не только количеством, но и качеством поставляемой электроэнергии, показатели которой регламентируются рядом нормативных документов [10].</w:t>
      </w:r>
    </w:p>
    <w:p w14:paraId="129D6D38" w14:textId="77777777" w:rsidR="00E318A5" w:rsidRPr="0015403C" w:rsidRDefault="00E318A5" w:rsidP="00E318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403C">
        <w:rPr>
          <w:rFonts w:ascii="Arial" w:eastAsia="Times New Roman" w:hAnsi="Arial" w:cs="Arial"/>
          <w:color w:val="000000"/>
          <w:sz w:val="24"/>
          <w:szCs w:val="24"/>
        </w:rPr>
        <w:t>Поддержание качества ЭЭ в рамках ГОСТ позволяет повысить срок службы электрооборудования, снизить эксплуатационные затраты на его ремонт и обслуживание, снизить потери электроэнергии в электрических сетях</w:t>
      </w:r>
    </w:p>
    <w:p w14:paraId="3C73AC2D" w14:textId="77777777" w:rsidR="00E318A5" w:rsidRDefault="00E318A5" w:rsidP="00E318A5"/>
    <w:p w14:paraId="3CA101FB" w14:textId="77777777" w:rsidR="00D240E0" w:rsidRDefault="00D240E0"/>
    <w:sectPr w:rsidR="00D2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6687"/>
    <w:multiLevelType w:val="multilevel"/>
    <w:tmpl w:val="4E72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61F8B"/>
    <w:multiLevelType w:val="multilevel"/>
    <w:tmpl w:val="9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14C72"/>
    <w:multiLevelType w:val="multilevel"/>
    <w:tmpl w:val="FE5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1D2A"/>
    <w:multiLevelType w:val="multilevel"/>
    <w:tmpl w:val="3076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E0427"/>
    <w:multiLevelType w:val="multilevel"/>
    <w:tmpl w:val="DCD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5"/>
    <w:rsid w:val="00956770"/>
    <w:rsid w:val="00D240E0"/>
    <w:rsid w:val="00DC7250"/>
    <w:rsid w:val="00E318A5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FC4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A5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Macintosh Word</Application>
  <DocSecurity>0</DocSecurity>
  <Lines>37</Lines>
  <Paragraphs>10</Paragraphs>
  <ScaleCrop>false</ScaleCrop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2020-05-04T09:54:00Z</dcterms:created>
  <dcterms:modified xsi:type="dcterms:W3CDTF">2020-05-04T09:58:00Z</dcterms:modified>
</cp:coreProperties>
</file>