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84" w:rsidRPr="00353584" w:rsidRDefault="00343380" w:rsidP="00353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353584" w:rsidRPr="00353584">
        <w:rPr>
          <w:rFonts w:ascii="Times New Roman" w:hAnsi="Times New Roman" w:cs="Times New Roman"/>
          <w:sz w:val="28"/>
          <w:szCs w:val="28"/>
        </w:rPr>
        <w:t>.04.2020 г.</w:t>
      </w:r>
    </w:p>
    <w:p w:rsidR="00353584" w:rsidRPr="00353584" w:rsidRDefault="00353584" w:rsidP="00353584">
      <w:pPr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Тема: Стартерные аккумуляторные батареи</w:t>
      </w:r>
    </w:p>
    <w:p w:rsidR="00353584" w:rsidRPr="00353584" w:rsidRDefault="00353584" w:rsidP="00353584">
      <w:pPr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Цели урока:</w:t>
      </w:r>
    </w:p>
    <w:p w:rsidR="00353584" w:rsidRDefault="00353584" w:rsidP="00353584">
      <w:pPr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1. Изучить основные детали и принцип работы</w:t>
      </w:r>
      <w:r>
        <w:rPr>
          <w:rFonts w:ascii="Times New Roman" w:hAnsi="Times New Roman" w:cs="Times New Roman"/>
          <w:sz w:val="28"/>
          <w:szCs w:val="28"/>
        </w:rPr>
        <w:t xml:space="preserve"> стартерной аккумуляторной</w:t>
      </w:r>
      <w:r w:rsidRPr="00353584">
        <w:rPr>
          <w:rFonts w:ascii="Times New Roman" w:hAnsi="Times New Roman" w:cs="Times New Roman"/>
          <w:sz w:val="28"/>
          <w:szCs w:val="28"/>
        </w:rPr>
        <w:t xml:space="preserve"> батареи</w:t>
      </w:r>
    </w:p>
    <w:p w:rsidR="00353584" w:rsidRPr="00353584" w:rsidRDefault="00353584" w:rsidP="00353584">
      <w:pPr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 xml:space="preserve"> 2. Выучить основные понятия и термины</w:t>
      </w:r>
    </w:p>
    <w:p w:rsidR="00353584" w:rsidRPr="00353584" w:rsidRDefault="00353584" w:rsidP="00353584">
      <w:pPr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3. Закрепить изученный материал</w:t>
      </w:r>
    </w:p>
    <w:p w:rsidR="00353584" w:rsidRPr="00353584" w:rsidRDefault="00353584" w:rsidP="00353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584" w:rsidRPr="00353584" w:rsidRDefault="00353584" w:rsidP="00353584">
      <w:pPr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План урока:</w:t>
      </w:r>
    </w:p>
    <w:p w:rsidR="00353584" w:rsidRPr="00353584" w:rsidRDefault="00353584" w:rsidP="00353584">
      <w:pPr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 xml:space="preserve">1. </w:t>
      </w:r>
      <w:r w:rsidRPr="00353584">
        <w:rPr>
          <w:rFonts w:ascii="Times New Roman" w:hAnsi="Times New Roman" w:cs="Times New Roman"/>
          <w:bCs/>
          <w:sz w:val="28"/>
          <w:szCs w:val="28"/>
        </w:rPr>
        <w:t>Общие сведения</w:t>
      </w:r>
    </w:p>
    <w:p w:rsidR="004519AA" w:rsidRDefault="00353584" w:rsidP="003535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584">
        <w:rPr>
          <w:rFonts w:ascii="Times New Roman" w:hAnsi="Times New Roman" w:cs="Times New Roman"/>
          <w:bCs/>
          <w:sz w:val="28"/>
          <w:szCs w:val="28"/>
        </w:rPr>
        <w:t>2.Блок электродов аккумуляторной батареи</w:t>
      </w:r>
    </w:p>
    <w:p w:rsidR="00353584" w:rsidRPr="00353584" w:rsidRDefault="00353584" w:rsidP="003535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584">
        <w:rPr>
          <w:rFonts w:ascii="Times New Roman" w:hAnsi="Times New Roman" w:cs="Times New Roman"/>
          <w:bCs/>
          <w:sz w:val="28"/>
          <w:szCs w:val="28"/>
        </w:rPr>
        <w:t>3.Сепаратор</w:t>
      </w:r>
    </w:p>
    <w:p w:rsidR="00353584" w:rsidRPr="00353584" w:rsidRDefault="00353584" w:rsidP="00353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584" w:rsidRPr="00353584" w:rsidRDefault="00353584" w:rsidP="00353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584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353584" w:rsidRDefault="00353584" w:rsidP="003535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Стартерные аккумуляторные батареи состоят из отдельных аккумуляторов, соединенных между собой последовательно с помощью перемычек.</w:t>
      </w:r>
    </w:p>
    <w:p w:rsid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Каждый аккумулятор состоит из чередующихся отрицательных и положительных электродов, разделенных сепараторами и собранных в блок.</w:t>
      </w:r>
    </w:p>
    <w:p w:rsid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Блоки электродов каждого аккумулятора помещаются либо в отдельных ячейках моноблока, либо в отдельных баках из эбонита, устанавливаемых в деревянном ящике или в стеклопластиковом корпусе. Каждый аккумулятор закрывается отдельной крышкой, которая при сборке аккумуляторной батареи герметизируется с помощью специальной заливочной битумной мастики.</w:t>
      </w:r>
    </w:p>
    <w:p w:rsid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Для танковых аккумуляторных батарей кроме заливочной мастики для уплотнения крышек применяются резиновые уплотнительные прокладки (рамки).</w:t>
      </w:r>
    </w:p>
    <w:p w:rsidR="00353584" w:rsidRP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Различные типы аккумуляторных батарей имеют свои конструктивные особенности, однако в их устройстве много принципиально общего. Устройство танковой аккумуляторной батареи показано на рис. 4, а устройство автомобильной аккумуляторной батареи — на рис. 5.</w:t>
      </w:r>
    </w:p>
    <w:p w:rsidR="00353584" w:rsidRDefault="00353584" w:rsidP="00353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584" w:rsidRDefault="00353584" w:rsidP="00353584">
      <w:pPr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526132"/>
            <wp:effectExtent l="0" t="0" r="3175" b="8255"/>
            <wp:docPr id="1" name="Рисунок 1" descr="Устройство танковой аккумуляторной батар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танковой аккумуляторной батаре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84" w:rsidRPr="00353584" w:rsidRDefault="00353584" w:rsidP="00353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Устройство танковой аккумуляторной батареи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крышка батареи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отверстие для крепления крышки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болт крепления защитного кожуха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защитный кожух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выступ для крепления крышки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ящик батареи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ручка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щиток для крепления защитного кожуха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предохранительный винипластовый щиток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полюсные электроды батареи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пробка заливного отверстия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перемычка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захват для крепления крышки батареи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lastRenderedPageBreak/>
        <w:t>крышка аккумулятора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гайка стяжной ленты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3584">
        <w:rPr>
          <w:rFonts w:ascii="Times New Roman" w:hAnsi="Times New Roman" w:cs="Times New Roman"/>
          <w:sz w:val="28"/>
          <w:szCs w:val="28"/>
        </w:rPr>
        <w:t>борн</w:t>
      </w:r>
      <w:proofErr w:type="spellEnd"/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предохранительный щиток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 xml:space="preserve">мостик </w:t>
      </w:r>
      <w:proofErr w:type="spellStart"/>
      <w:r w:rsidRPr="00353584">
        <w:rPr>
          <w:rFonts w:ascii="Times New Roman" w:hAnsi="Times New Roman" w:cs="Times New Roman"/>
          <w:sz w:val="28"/>
          <w:szCs w:val="28"/>
        </w:rPr>
        <w:t>борна</w:t>
      </w:r>
      <w:proofErr w:type="spellEnd"/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стяжная лента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отрицательный электрод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призма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сепаратор</w:t>
      </w:r>
    </w:p>
    <w:p w:rsidR="00353584" w:rsidRPr="00353584" w:rsidRDefault="00353584" w:rsidP="0035358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положительный электрод</w:t>
      </w:r>
    </w:p>
    <w:p w:rsid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Электрод каждой полярности состоит из токоотвода и активной массы. Токоотводы электродов стартерных аккумуляторов отливают из</w:t>
      </w:r>
      <w:r>
        <w:rPr>
          <w:rFonts w:ascii="Times New Roman" w:hAnsi="Times New Roman" w:cs="Times New Roman"/>
          <w:sz w:val="28"/>
          <w:szCs w:val="28"/>
        </w:rPr>
        <w:t xml:space="preserve"> свинцово-сурьмянистого сплава.</w:t>
      </w:r>
    </w:p>
    <w:p w:rsid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Для токоотводов положительных электродов некоторых типов батарей применяется свинцово-сурьмянистый сплав с небольшой добавкой мышьяка, что увеличивает коррозионную стойкость токоотводов. При изготовлении электродов ячейки токоотводов заполняются специальной пастой, которая после электрохимической обработки (формирования) превраща</w:t>
      </w:r>
      <w:r>
        <w:rPr>
          <w:rFonts w:ascii="Times New Roman" w:hAnsi="Times New Roman" w:cs="Times New Roman"/>
          <w:sz w:val="28"/>
          <w:szCs w:val="28"/>
        </w:rPr>
        <w:t>ется в пористую активную массу.</w:t>
      </w:r>
    </w:p>
    <w:p w:rsid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 xml:space="preserve">Электроды одной полярности о определенным зазором свариваются между собой в </w:t>
      </w:r>
      <w:proofErr w:type="spellStart"/>
      <w:r w:rsidRPr="00353584">
        <w:rPr>
          <w:rFonts w:ascii="Times New Roman" w:hAnsi="Times New Roman" w:cs="Times New Roman"/>
          <w:sz w:val="28"/>
          <w:szCs w:val="28"/>
        </w:rPr>
        <w:t>полублоки</w:t>
      </w:r>
      <w:proofErr w:type="spellEnd"/>
      <w:r w:rsidRPr="00353584">
        <w:rPr>
          <w:rFonts w:ascii="Times New Roman" w:hAnsi="Times New Roman" w:cs="Times New Roman"/>
          <w:sz w:val="28"/>
          <w:szCs w:val="28"/>
        </w:rPr>
        <w:t xml:space="preserve"> посредством свинцового мостика, к которому приваривается </w:t>
      </w:r>
      <w:proofErr w:type="spellStart"/>
      <w:r w:rsidRPr="00353584">
        <w:rPr>
          <w:rFonts w:ascii="Times New Roman" w:hAnsi="Times New Roman" w:cs="Times New Roman"/>
          <w:sz w:val="28"/>
          <w:szCs w:val="28"/>
        </w:rPr>
        <w:t>борн</w:t>
      </w:r>
      <w:proofErr w:type="spellEnd"/>
      <w:r w:rsidRPr="00353584">
        <w:rPr>
          <w:rFonts w:ascii="Times New Roman" w:hAnsi="Times New Roman" w:cs="Times New Roman"/>
          <w:sz w:val="28"/>
          <w:szCs w:val="28"/>
        </w:rPr>
        <w:t xml:space="preserve"> (рис. 6).</w:t>
      </w:r>
    </w:p>
    <w:p w:rsid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584">
        <w:rPr>
          <w:rFonts w:ascii="Times New Roman" w:hAnsi="Times New Roman" w:cs="Times New Roman"/>
          <w:sz w:val="28"/>
          <w:szCs w:val="28"/>
        </w:rPr>
        <w:t>Полублоки</w:t>
      </w:r>
      <w:proofErr w:type="spellEnd"/>
      <w:r w:rsidRPr="00353584">
        <w:rPr>
          <w:rFonts w:ascii="Times New Roman" w:hAnsi="Times New Roman" w:cs="Times New Roman"/>
          <w:sz w:val="28"/>
          <w:szCs w:val="28"/>
        </w:rPr>
        <w:t xml:space="preserve"> положительных и отрицательных электродов собираются в блок электродов так, что положительные и отрицательные электроды чередуются. В собранном аккумуляторе крайние электроды, как правило, являются отрицательными. Поэтому </w:t>
      </w:r>
      <w:proofErr w:type="spellStart"/>
      <w:r w:rsidRPr="00353584">
        <w:rPr>
          <w:rFonts w:ascii="Times New Roman" w:hAnsi="Times New Roman" w:cs="Times New Roman"/>
          <w:sz w:val="28"/>
          <w:szCs w:val="28"/>
        </w:rPr>
        <w:t>полублок</w:t>
      </w:r>
      <w:proofErr w:type="spellEnd"/>
      <w:r w:rsidRPr="00353584">
        <w:rPr>
          <w:rFonts w:ascii="Times New Roman" w:hAnsi="Times New Roman" w:cs="Times New Roman"/>
          <w:sz w:val="28"/>
          <w:szCs w:val="28"/>
        </w:rPr>
        <w:t xml:space="preserve"> отрицательных электродов имеет на один электрод больше, чем </w:t>
      </w:r>
      <w:proofErr w:type="spellStart"/>
      <w:r w:rsidRPr="00353584">
        <w:rPr>
          <w:rFonts w:ascii="Times New Roman" w:hAnsi="Times New Roman" w:cs="Times New Roman"/>
          <w:sz w:val="28"/>
          <w:szCs w:val="28"/>
        </w:rPr>
        <w:t>полублок</w:t>
      </w:r>
      <w:proofErr w:type="spellEnd"/>
      <w:r w:rsidRPr="00353584">
        <w:rPr>
          <w:rFonts w:ascii="Times New Roman" w:hAnsi="Times New Roman" w:cs="Times New Roman"/>
          <w:sz w:val="28"/>
          <w:szCs w:val="28"/>
        </w:rPr>
        <w:t xml:space="preserve"> положительных электродов.</w:t>
      </w:r>
    </w:p>
    <w:p w:rsid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Блок электродов опирается выступами ("ножками") электродов на опорные призмы, имеющиеся на дне каждой ячейки моноблока или отдельного эбонитового бака. Таким образом, между нижними кромками электродов и дном имеется свободное пространство, необходимое для накапливания шлама (осадка, образующегося с течением времени из активной массы). Тем самым предотвращаются короткие замыкания разноименных электродов выпадающим шламом.</w:t>
      </w:r>
    </w:p>
    <w:p w:rsid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lastRenderedPageBreak/>
        <w:t>При сборке блока положительные и отрицательные электроды отделяются друг от друга микропористыми прокладками, которые называются сепараторами.</w:t>
      </w:r>
    </w:p>
    <w:p w:rsid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Сепараторы предохраняют разноименные электроды от коротких замыканий и обеспечивают необходимый запас электролита между электродами.</w:t>
      </w:r>
    </w:p>
    <w:p w:rsidR="00353584" w:rsidRPr="00353584" w:rsidRDefault="00353584" w:rsidP="00353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 xml:space="preserve">Сепараторы изготавливаются в виде тонких листов из </w:t>
      </w:r>
      <w:proofErr w:type="spellStart"/>
      <w:r w:rsidRPr="00353584">
        <w:rPr>
          <w:rFonts w:ascii="Times New Roman" w:hAnsi="Times New Roman" w:cs="Times New Roman"/>
          <w:sz w:val="28"/>
          <w:szCs w:val="28"/>
        </w:rPr>
        <w:t>мипора</w:t>
      </w:r>
      <w:proofErr w:type="spellEnd"/>
      <w:r w:rsidRPr="00353584">
        <w:rPr>
          <w:rFonts w:ascii="Times New Roman" w:hAnsi="Times New Roman" w:cs="Times New Roman"/>
          <w:sz w:val="28"/>
          <w:szCs w:val="28"/>
        </w:rPr>
        <w:t xml:space="preserve"> (микропористого эбонита на основе натурального каучука) или из </w:t>
      </w:r>
      <w:proofErr w:type="spellStart"/>
      <w:r w:rsidRPr="00353584">
        <w:rPr>
          <w:rFonts w:ascii="Times New Roman" w:hAnsi="Times New Roman" w:cs="Times New Roman"/>
          <w:sz w:val="28"/>
          <w:szCs w:val="28"/>
        </w:rPr>
        <w:t>мипласта</w:t>
      </w:r>
      <w:proofErr w:type="spellEnd"/>
      <w:r w:rsidRPr="00353584">
        <w:rPr>
          <w:rFonts w:ascii="Times New Roman" w:hAnsi="Times New Roman" w:cs="Times New Roman"/>
          <w:sz w:val="28"/>
          <w:szCs w:val="28"/>
        </w:rPr>
        <w:t xml:space="preserve"> (микропористого полихлорвинила) и имеют с одной стороны гладкую, а с другой ребристую поверхность (рис. 7). Ребристая поверхность сепаратора обращена к положительному электроду для лучшего доступа к нему электролита.</w:t>
      </w:r>
    </w:p>
    <w:p w:rsidR="00353584" w:rsidRDefault="00353584" w:rsidP="003535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53584">
        <w:rPr>
          <w:rFonts w:ascii="Times New Roman" w:hAnsi="Times New Roman" w:cs="Times New Roman"/>
          <w:b/>
          <w:bCs/>
          <w:sz w:val="28"/>
          <w:szCs w:val="28"/>
        </w:rPr>
        <w:t>Сепаратор</w:t>
      </w:r>
    </w:p>
    <w:p w:rsidR="00353584" w:rsidRDefault="00353584" w:rsidP="003535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3584">
        <w:rPr>
          <w:rFonts w:ascii="Times New Roman" w:hAnsi="Times New Roman" w:cs="Times New Roman"/>
          <w:bCs/>
          <w:sz w:val="28"/>
          <w:szCs w:val="28"/>
        </w:rPr>
        <w:t xml:space="preserve">Размеры сепараторов несколько больше, чем размеры электродов, что предотвращает замыкания между кромками разноименных электродов. Для повышения срока службы положительных электродов в некоторых типах автомобильных и мотоциклетных батарей применяются комбинированные сепараторы — </w:t>
      </w:r>
      <w:proofErr w:type="spellStart"/>
      <w:r w:rsidRPr="00353584">
        <w:rPr>
          <w:rFonts w:ascii="Times New Roman" w:hAnsi="Times New Roman" w:cs="Times New Roman"/>
          <w:bCs/>
          <w:sz w:val="28"/>
          <w:szCs w:val="28"/>
        </w:rPr>
        <w:t>мипор</w:t>
      </w:r>
      <w:proofErr w:type="spellEnd"/>
      <w:r w:rsidRPr="0035358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353584">
        <w:rPr>
          <w:rFonts w:ascii="Times New Roman" w:hAnsi="Times New Roman" w:cs="Times New Roman"/>
          <w:bCs/>
          <w:sz w:val="28"/>
          <w:szCs w:val="28"/>
        </w:rPr>
        <w:t>мипласт</w:t>
      </w:r>
      <w:proofErr w:type="spellEnd"/>
      <w:r w:rsidRPr="00353584">
        <w:rPr>
          <w:rFonts w:ascii="Times New Roman" w:hAnsi="Times New Roman" w:cs="Times New Roman"/>
          <w:bCs/>
          <w:sz w:val="28"/>
          <w:szCs w:val="28"/>
        </w:rPr>
        <w:t xml:space="preserve"> со стекловолокном. При этом сепаратор стекловолокном устанавливается к положительному электроду. Прилегая плотно к его поверхности, он предохраняет активную массу от оплывания.</w:t>
      </w:r>
    </w:p>
    <w:p w:rsidR="00353584" w:rsidRDefault="00353584" w:rsidP="0035358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584">
        <w:rPr>
          <w:rFonts w:ascii="Times New Roman" w:hAnsi="Times New Roman" w:cs="Times New Roman"/>
          <w:bCs/>
          <w:sz w:val="28"/>
          <w:szCs w:val="28"/>
        </w:rPr>
        <w:t>Для предохранения верхних кромок сепараторов от механических повреждений (при измерении температуры, плотности и уровня электролита) сверху над сепараторами устанавливается перфорированный предохранительный щиток.</w:t>
      </w:r>
    </w:p>
    <w:p w:rsidR="00353584" w:rsidRPr="00353584" w:rsidRDefault="00353584" w:rsidP="0035358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584">
        <w:rPr>
          <w:rFonts w:ascii="Times New Roman" w:hAnsi="Times New Roman" w:cs="Times New Roman"/>
          <w:bCs/>
          <w:sz w:val="28"/>
          <w:szCs w:val="28"/>
        </w:rPr>
        <w:t xml:space="preserve">Каждый аккумулятор закрывается крышкой (рис. 8), изготовленной из эбонита или пластмассы. В двух крайних отверстиях для выводных </w:t>
      </w:r>
      <w:proofErr w:type="spellStart"/>
      <w:r w:rsidRPr="00353584">
        <w:rPr>
          <w:rFonts w:ascii="Times New Roman" w:hAnsi="Times New Roman" w:cs="Times New Roman"/>
          <w:bCs/>
          <w:sz w:val="28"/>
          <w:szCs w:val="28"/>
        </w:rPr>
        <w:t>борнов</w:t>
      </w:r>
      <w:proofErr w:type="spellEnd"/>
      <w:r w:rsidRPr="00353584">
        <w:rPr>
          <w:rFonts w:ascii="Times New Roman" w:hAnsi="Times New Roman" w:cs="Times New Roman"/>
          <w:bCs/>
          <w:sz w:val="28"/>
          <w:szCs w:val="28"/>
        </w:rPr>
        <w:t xml:space="preserve"> блоков электродов запрессованы свинцовые втулки, которые затем свариваются с </w:t>
      </w:r>
      <w:proofErr w:type="spellStart"/>
      <w:r w:rsidRPr="00353584">
        <w:rPr>
          <w:rFonts w:ascii="Times New Roman" w:hAnsi="Times New Roman" w:cs="Times New Roman"/>
          <w:bCs/>
          <w:sz w:val="28"/>
          <w:szCs w:val="28"/>
        </w:rPr>
        <w:t>борнами</w:t>
      </w:r>
      <w:proofErr w:type="spellEnd"/>
      <w:r w:rsidRPr="00353584">
        <w:rPr>
          <w:rFonts w:ascii="Times New Roman" w:hAnsi="Times New Roman" w:cs="Times New Roman"/>
          <w:bCs/>
          <w:sz w:val="28"/>
          <w:szCs w:val="28"/>
        </w:rPr>
        <w:t xml:space="preserve"> и перемычками, что создает надежное уплотнение. Среднее отверстие для заливки электролита закрывается резиновой пробкой, имеющей вентиляционное отверстие для выхода газа. Однако применяются также крышки (рис. 9) с автоматическим ограничением уровня электролита и отдельными вентиляционными отверстиями. Такие крышки закрываются глухой пробкой (без вентиляционного отверстия).</w:t>
      </w:r>
    </w:p>
    <w:p w:rsidR="00353584" w:rsidRDefault="00353584" w:rsidP="00353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584" w:rsidRDefault="00353584" w:rsidP="00353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851622"/>
            <wp:effectExtent l="0" t="0" r="3175" b="0"/>
            <wp:docPr id="2" name="Рисунок 2" descr="http://www.4akb.ru/files/photo/sprav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4akb.ru/files/photo/sprav/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84" w:rsidRPr="00353584" w:rsidRDefault="00353584" w:rsidP="00353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Крышка аккумулятора с автоматическим ограничением уровня электролита</w:t>
      </w:r>
    </w:p>
    <w:p w:rsidR="00353584" w:rsidRPr="00353584" w:rsidRDefault="00353584" w:rsidP="00353584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корпус</w:t>
      </w:r>
    </w:p>
    <w:p w:rsidR="00353584" w:rsidRPr="00353584" w:rsidRDefault="00353584" w:rsidP="00353584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отверстие для полюсного вывода</w:t>
      </w:r>
    </w:p>
    <w:p w:rsidR="00353584" w:rsidRPr="00353584" w:rsidRDefault="00353584" w:rsidP="00353584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пробка в разрезе</w:t>
      </w:r>
    </w:p>
    <w:p w:rsidR="00353584" w:rsidRPr="00353584" w:rsidRDefault="00353584" w:rsidP="00353584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вентиляционный штуцер</w:t>
      </w:r>
    </w:p>
    <w:p w:rsidR="00353584" w:rsidRPr="00353584" w:rsidRDefault="00353584" w:rsidP="00353584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пробка заливного отверстия</w:t>
      </w:r>
    </w:p>
    <w:p w:rsidR="00353584" w:rsidRPr="00353584" w:rsidRDefault="00353584" w:rsidP="00353584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уплотнительная шайба</w:t>
      </w:r>
    </w:p>
    <w:p w:rsidR="00353584" w:rsidRPr="00353584" w:rsidRDefault="00353584" w:rsidP="00353584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резиновая втулка</w:t>
      </w:r>
    </w:p>
    <w:p w:rsidR="00353584" w:rsidRPr="00353584" w:rsidRDefault="00353584" w:rsidP="00353584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53584">
        <w:rPr>
          <w:rFonts w:ascii="Times New Roman" w:hAnsi="Times New Roman" w:cs="Times New Roman"/>
          <w:sz w:val="28"/>
          <w:szCs w:val="28"/>
        </w:rPr>
        <w:t>свинцовая втулка</w:t>
      </w:r>
    </w:p>
    <w:p w:rsidR="00353584" w:rsidRDefault="00353584" w:rsidP="00353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A4B" w:rsidRDefault="00571A4B" w:rsidP="00571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 для дополнительного изучения:</w:t>
      </w:r>
    </w:p>
    <w:p w:rsidR="00571A4B" w:rsidRDefault="00571A4B" w:rsidP="00571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1A4B">
        <w:rPr>
          <w:rFonts w:ascii="Times New Roman" w:hAnsi="Times New Roman" w:cs="Times New Roman"/>
          <w:sz w:val="28"/>
          <w:szCs w:val="28"/>
        </w:rPr>
        <w:t>http://www.4akb.ru/spravochnaya_informatsiya/ustroystvo_starternih_akkumulyatornih_batarey/</w:t>
      </w:r>
    </w:p>
    <w:p w:rsidR="00571A4B" w:rsidRDefault="00571A4B" w:rsidP="00571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549" w:rsidRDefault="001A4549" w:rsidP="00571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для закрепления материала:</w:t>
      </w:r>
    </w:p>
    <w:p w:rsidR="001A4549" w:rsidRPr="001A4549" w:rsidRDefault="00343380" w:rsidP="001A4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4549" w:rsidRPr="00DA4CA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https://www.youtube.com/watch?v=zlnl3Wq69Bg</w:t>
        </w:r>
      </w:hyperlink>
    </w:p>
    <w:p w:rsidR="001A4549" w:rsidRPr="001A4549" w:rsidRDefault="001A4549" w:rsidP="001A4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4549" w:rsidRPr="001A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22E7"/>
    <w:multiLevelType w:val="multilevel"/>
    <w:tmpl w:val="515A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A64F4"/>
    <w:multiLevelType w:val="multilevel"/>
    <w:tmpl w:val="55E4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914DD"/>
    <w:multiLevelType w:val="hybridMultilevel"/>
    <w:tmpl w:val="15A8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84E32"/>
    <w:multiLevelType w:val="hybridMultilevel"/>
    <w:tmpl w:val="0C92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BE"/>
    <w:rsid w:val="001A4549"/>
    <w:rsid w:val="00343380"/>
    <w:rsid w:val="00353584"/>
    <w:rsid w:val="003C27BE"/>
    <w:rsid w:val="004519AA"/>
    <w:rsid w:val="005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9C0D-9832-4FC8-BBF2-9646D7E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358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4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nl3Wq69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850</Words>
  <Characters>4850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2020-04-18T12:59:00Z</dcterms:created>
  <dcterms:modified xsi:type="dcterms:W3CDTF">2020-04-19T09:32:00Z</dcterms:modified>
</cp:coreProperties>
</file>