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Pr="003F41AB" w:rsidRDefault="00462E91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E91">
        <w:rPr>
          <w:rFonts w:ascii="Times New Roman" w:hAnsi="Times New Roman" w:cs="Times New Roman"/>
          <w:sz w:val="28"/>
          <w:szCs w:val="28"/>
        </w:rPr>
        <w:t>Группа №</w:t>
      </w:r>
      <w:r w:rsidRPr="003F41AB">
        <w:rPr>
          <w:rFonts w:ascii="Times New Roman" w:hAnsi="Times New Roman" w:cs="Times New Roman"/>
          <w:sz w:val="28"/>
          <w:szCs w:val="28"/>
        </w:rPr>
        <w:t>51</w:t>
      </w:r>
    </w:p>
    <w:p w:rsidR="0035682B" w:rsidRPr="00462E91" w:rsidRDefault="000A739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8155C">
        <w:rPr>
          <w:rFonts w:ascii="Times New Roman" w:hAnsi="Times New Roman" w:cs="Times New Roman"/>
          <w:sz w:val="28"/>
          <w:szCs w:val="28"/>
        </w:rPr>
        <w:t>.04</w:t>
      </w:r>
      <w:r w:rsidR="00E00F0A" w:rsidRPr="00462E91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462E91" w:rsidRDefault="00952197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953338">
        <w:rPr>
          <w:rFonts w:ascii="Times New Roman" w:hAnsi="Times New Roman" w:cs="Times New Roman"/>
          <w:sz w:val="28"/>
          <w:szCs w:val="28"/>
        </w:rPr>
        <w:t>21-22</w:t>
      </w:r>
    </w:p>
    <w:p w:rsidR="00CB3E54" w:rsidRPr="00462E91" w:rsidRDefault="00462E91" w:rsidP="00462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E91">
        <w:rPr>
          <w:rFonts w:ascii="Times New Roman" w:hAnsi="Times New Roman" w:cs="Times New Roman"/>
          <w:sz w:val="28"/>
          <w:szCs w:val="28"/>
        </w:rPr>
        <w:t>Основы калькуляции и учета</w:t>
      </w:r>
    </w:p>
    <w:p w:rsidR="00CB3E54" w:rsidRDefault="00CB3E54" w:rsidP="000A7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9D">
        <w:rPr>
          <w:rFonts w:ascii="Times New Roman" w:hAnsi="Times New Roman" w:cs="Times New Roman"/>
          <w:sz w:val="28"/>
          <w:szCs w:val="28"/>
        </w:rPr>
        <w:t>Тема «</w:t>
      </w:r>
      <w:r w:rsidR="000A739D" w:rsidRPr="000A739D">
        <w:rPr>
          <w:rFonts w:ascii="Times New Roman" w:hAnsi="Times New Roman" w:cs="Times New Roman"/>
          <w:bCs/>
          <w:sz w:val="28"/>
          <w:szCs w:val="28"/>
        </w:rPr>
        <w:t>Варианты закладки. Сезонные корректировки закладки сырья. таблицы для дополнительных расчетов закладки сырья. выход готовых блюд и кулинарных изделий</w:t>
      </w:r>
      <w:r w:rsidR="003F41AB" w:rsidRPr="000A739D">
        <w:rPr>
          <w:rFonts w:ascii="Times New Roman" w:hAnsi="Times New Roman" w:cs="Times New Roman"/>
          <w:sz w:val="28"/>
          <w:szCs w:val="28"/>
        </w:rPr>
        <w:t>»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 общественного питания птица может поступать различных кондиций, что не влияет на птицу, подготовленную для кулинарной обработки. Выход субпродуктов, жира и технических отходов будет разный.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предприятие поступили куры 1-ой категории полупотрошеные в количестве 160 кг. Рассчитать, какое количество тушек, подготовленных к кулинарной обработке, получится при разделке данного сырья, сколько субпродуктов, жира и отходов будет получено?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таблице 20 находим, что выход тушек составляет 69,9%: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Пищевых обработанных субпродуктов-17,4%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жира-----------------------------3,5%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отходов и потерь--------------8,8%</w:t>
      </w: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для самостоятельного решения:</w:t>
      </w: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1.На предприятие поступили куры потрошеные 1-ой категории массой 20 кг. Определить, какое количество кур жареных целиком можно приготовить.</w:t>
      </w: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2.Какое количество индейки потрошеной 2-ой категории нужно обработать, чтобы получить 2,5 кг тушеной индейки мелкими кусками?</w:t>
      </w: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3.На предприятии запланировали приготовить тушеные субпродукты в количестве 30 порций по 75 г. Какое количество утки потрошеной необходимо для этого обработать? Для чего можно использовать тушки, которые при этом останутся?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 общественного питания поступают различные виды рыб. В рецептурах Сборника для приготовления каждого блюда дается расход сырья только для некоторых видов рыбы, которые не всегда имеются в наличии на производстве. В этом случае можно воспользоваться таблицами 27. Наименование рыб приводится в алфавитном порядке с указанием способа промышленной и кулинарной обработке.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предприятие поступил карась речной крупный массой 15 кг. Рассчитать, какое количество непластованного кусками жареного карася можно приготовить, если выход порции составляет 100 г.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 </w:t>
      </w: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таблице находим, что для приготовления жаренного карася крупного на порцию необходимо 198 г необработанного. Следовательно, из 15 кг можно приготовить 1500\198=75 (порций).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приведен расчет расхода сырья, выхода полуфабрикатов и готовых изделий из рыбной котлетной массы. Можно определить необходимое количество дополнительных продуктов для приготовления котлетной массы.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Задача.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1.Какое количество щуки крупной понадобится для приготовления 340 порций котлет в столовой профессионального училища?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2.Определить количество дополнительных продуктов понадобится для их приготовления?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профессиональных училищах блюда готовят с низким выходом, масса готового изделия 50 г. На одну порцию необходимо 70 г рыбы массой брутто, а для приготовления 340 порций необходимо соответственно 70х340=23 800 рыбы. Дополнительно необходимо хлеба 9 г на порцию, 630 г на выполнение задания, молока 13г и 910 г соответственно и сухарей 5 г и 350 г.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котлет из щуки крупной необходимо: 23,8 кг рыбы, 630 г хлеба, 900 г молока, 350 г сухарей.</w:t>
      </w:r>
    </w:p>
    <w:p w:rsidR="00953338" w:rsidRPr="00953338" w:rsidRDefault="00953338" w:rsidP="0095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части этой таблицы можно рассчитать нормы закладки сырья для приготовления рыбы фаршированной.</w:t>
      </w: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для самостоятельного решения:</w:t>
      </w: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53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Какое количество горбуши потрошеной с головой нужно обработать для того, чтобы приготовить 50 порций филе с кожей и реберными костями отварное (вес порции 125 г)</w:t>
      </w: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2.На предприятие поступила камбала азово-черноморская неразделанная в количестве 30 кг. Что и в каком количестве можно из нее приготовить на предприятиях общественного питания разного типа?</w:t>
      </w: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3.Какое количество карася целого с головой крупного необходимо разделать для приготовления 20 кг карася жареного? Решить эту задачу для карася мелкого.</w:t>
      </w:r>
    </w:p>
    <w:p w:rsidR="00953338" w:rsidRPr="00953338" w:rsidRDefault="00953338" w:rsidP="00953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4.Предприятие закупило рыбу, после разделки рыбы осталось 15 кг сома, размер которого не превышает 23 см, и 8 кг мелкой корюшки. Как можно использовать</w:t>
      </w:r>
    </w:p>
    <w:p w:rsidR="00953338" w:rsidRPr="00953338" w:rsidRDefault="00953338" w:rsidP="00953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AC" w:rsidRPr="00953338" w:rsidRDefault="009F33AC" w:rsidP="00462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учебник </w:t>
      </w:r>
      <w:r w:rsidR="00462E91" w:rsidRPr="00953338">
        <w:rPr>
          <w:rFonts w:ascii="Times New Roman" w:hAnsi="Times New Roman" w:cs="Times New Roman"/>
          <w:bCs/>
          <w:sz w:val="28"/>
          <w:szCs w:val="28"/>
        </w:rPr>
        <w:t>Потапова И.И. «Калькуляция и учет»</w:t>
      </w:r>
      <w:r w:rsidR="0088155C" w:rsidRPr="00953338">
        <w:rPr>
          <w:rFonts w:ascii="Times New Roman" w:hAnsi="Times New Roman" w:cs="Times New Roman"/>
          <w:bCs/>
          <w:sz w:val="28"/>
          <w:szCs w:val="28"/>
        </w:rPr>
        <w:t>, стр</w:t>
      </w:r>
      <w:r w:rsidR="00975C26" w:rsidRPr="00953338">
        <w:rPr>
          <w:rFonts w:ascii="Times New Roman" w:hAnsi="Times New Roman" w:cs="Times New Roman"/>
          <w:bCs/>
          <w:sz w:val="28"/>
          <w:szCs w:val="28"/>
        </w:rPr>
        <w:t>.</w:t>
      </w:r>
      <w:r w:rsidR="00953338" w:rsidRPr="00953338">
        <w:rPr>
          <w:rFonts w:ascii="Times New Roman" w:hAnsi="Times New Roman" w:cs="Times New Roman"/>
          <w:bCs/>
          <w:sz w:val="28"/>
          <w:szCs w:val="28"/>
        </w:rPr>
        <w:t xml:space="preserve"> 30-32</w:t>
      </w:r>
    </w:p>
    <w:p w:rsidR="00E00F0A" w:rsidRPr="00BF1EC3" w:rsidRDefault="00E00F0A" w:rsidP="00133FF5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556A9" w:rsidRPr="00BF1EC3" w:rsidRDefault="00B556A9" w:rsidP="00133FF5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556A9" w:rsidRPr="00BF1EC3" w:rsidRDefault="00B556A9" w:rsidP="00133FF5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556A9" w:rsidRPr="00BF1EC3" w:rsidSect="00323B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318"/>
    <w:multiLevelType w:val="multilevel"/>
    <w:tmpl w:val="5DD2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4B1E"/>
    <w:multiLevelType w:val="multilevel"/>
    <w:tmpl w:val="E4B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0FCE"/>
    <w:multiLevelType w:val="multilevel"/>
    <w:tmpl w:val="2BA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26E84"/>
    <w:multiLevelType w:val="multilevel"/>
    <w:tmpl w:val="243E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36DA4"/>
    <w:multiLevelType w:val="multilevel"/>
    <w:tmpl w:val="D48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F6DAB"/>
    <w:multiLevelType w:val="multilevel"/>
    <w:tmpl w:val="EAD6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714F7"/>
    <w:multiLevelType w:val="multilevel"/>
    <w:tmpl w:val="FF7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501AE"/>
    <w:multiLevelType w:val="multilevel"/>
    <w:tmpl w:val="56CE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616CC"/>
    <w:multiLevelType w:val="multilevel"/>
    <w:tmpl w:val="8980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E30B5"/>
    <w:multiLevelType w:val="multilevel"/>
    <w:tmpl w:val="B142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9346A"/>
    <w:multiLevelType w:val="multilevel"/>
    <w:tmpl w:val="F11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F08ED"/>
    <w:multiLevelType w:val="multilevel"/>
    <w:tmpl w:val="5382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65CC1"/>
    <w:multiLevelType w:val="multilevel"/>
    <w:tmpl w:val="59D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C0BC5"/>
    <w:multiLevelType w:val="multilevel"/>
    <w:tmpl w:val="489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D37490"/>
    <w:multiLevelType w:val="multilevel"/>
    <w:tmpl w:val="00F6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  <w:num w:numId="15">
    <w:abstractNumId w:val="17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262"/>
    <w:rsid w:val="00041DB2"/>
    <w:rsid w:val="00082D9C"/>
    <w:rsid w:val="00086C69"/>
    <w:rsid w:val="000A739D"/>
    <w:rsid w:val="00133FF5"/>
    <w:rsid w:val="00156811"/>
    <w:rsid w:val="00181F97"/>
    <w:rsid w:val="00194BAB"/>
    <w:rsid w:val="001A5751"/>
    <w:rsid w:val="00232A48"/>
    <w:rsid w:val="00297269"/>
    <w:rsid w:val="002B6852"/>
    <w:rsid w:val="00313E09"/>
    <w:rsid w:val="00323B0E"/>
    <w:rsid w:val="003378CE"/>
    <w:rsid w:val="0035682B"/>
    <w:rsid w:val="00397A58"/>
    <w:rsid w:val="003F41AB"/>
    <w:rsid w:val="0044582E"/>
    <w:rsid w:val="004565CA"/>
    <w:rsid w:val="00462E91"/>
    <w:rsid w:val="004A6262"/>
    <w:rsid w:val="005267DB"/>
    <w:rsid w:val="0059194E"/>
    <w:rsid w:val="00612AE1"/>
    <w:rsid w:val="00655B1F"/>
    <w:rsid w:val="006775FB"/>
    <w:rsid w:val="007016A0"/>
    <w:rsid w:val="0084535C"/>
    <w:rsid w:val="0088155C"/>
    <w:rsid w:val="008D4931"/>
    <w:rsid w:val="00952197"/>
    <w:rsid w:val="00953338"/>
    <w:rsid w:val="00975C26"/>
    <w:rsid w:val="00983AEC"/>
    <w:rsid w:val="009957D3"/>
    <w:rsid w:val="009F33AC"/>
    <w:rsid w:val="00A14DA2"/>
    <w:rsid w:val="00A834FE"/>
    <w:rsid w:val="00A97A88"/>
    <w:rsid w:val="00AD2918"/>
    <w:rsid w:val="00AE4664"/>
    <w:rsid w:val="00B51E8F"/>
    <w:rsid w:val="00B556A9"/>
    <w:rsid w:val="00BC5614"/>
    <w:rsid w:val="00BF1EC3"/>
    <w:rsid w:val="00C11C0D"/>
    <w:rsid w:val="00C25D03"/>
    <w:rsid w:val="00C46606"/>
    <w:rsid w:val="00CB3E54"/>
    <w:rsid w:val="00D54C9A"/>
    <w:rsid w:val="00DC6465"/>
    <w:rsid w:val="00E00F0A"/>
    <w:rsid w:val="00E0362F"/>
    <w:rsid w:val="00E038FC"/>
    <w:rsid w:val="00E41A4C"/>
    <w:rsid w:val="00EE56FB"/>
    <w:rsid w:val="00FD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58"/>
  </w:style>
  <w:style w:type="paragraph" w:styleId="1">
    <w:name w:val="heading 1"/>
    <w:basedOn w:val="a"/>
    <w:next w:val="a"/>
    <w:link w:val="10"/>
    <w:uiPriority w:val="9"/>
    <w:qFormat/>
    <w:rsid w:val="003F4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character" w:customStyle="1" w:styleId="10">
    <w:name w:val="Заголовок 1 Знак"/>
    <w:basedOn w:val="a0"/>
    <w:link w:val="1"/>
    <w:uiPriority w:val="9"/>
    <w:rsid w:val="003F4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D2A6-770F-490C-84C8-C6DBBE8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2020-04-12T16:22:00Z</dcterms:created>
  <dcterms:modified xsi:type="dcterms:W3CDTF">2020-04-12T16:22:00Z</dcterms:modified>
</cp:coreProperties>
</file>