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4EC" w:rsidRPr="00860F94" w:rsidRDefault="007354EC" w:rsidP="007354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№55</w:t>
      </w:r>
    </w:p>
    <w:p w:rsidR="007354EC" w:rsidRDefault="004D4DEF" w:rsidP="007354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№70</w:t>
      </w:r>
    </w:p>
    <w:p w:rsidR="007354EC" w:rsidRDefault="004D4DEF" w:rsidP="007354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521C39">
        <w:rPr>
          <w:rFonts w:ascii="Times New Roman" w:hAnsi="Times New Roman" w:cs="Times New Roman"/>
          <w:sz w:val="28"/>
          <w:szCs w:val="28"/>
        </w:rPr>
        <w:t>.04</w:t>
      </w:r>
      <w:r w:rsidR="007354EC">
        <w:rPr>
          <w:rFonts w:ascii="Times New Roman" w:hAnsi="Times New Roman" w:cs="Times New Roman"/>
          <w:sz w:val="28"/>
          <w:szCs w:val="28"/>
        </w:rPr>
        <w:t>.2020</w:t>
      </w:r>
    </w:p>
    <w:p w:rsidR="007354EC" w:rsidRPr="004A6262" w:rsidRDefault="007354EC" w:rsidP="007354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оснащение и организация рабочего места</w:t>
      </w:r>
    </w:p>
    <w:p w:rsidR="00B41FEC" w:rsidRPr="00B41FEC" w:rsidRDefault="007354EC" w:rsidP="00B41FEC">
      <w:pPr>
        <w:spacing w:after="0" w:line="240" w:lineRule="auto"/>
        <w:contextualSpacing/>
        <w:rPr>
          <w:rStyle w:val="apple-converted-space"/>
          <w:rFonts w:ascii="Times New Roman" w:hAnsi="Times New Roman" w:cs="Times New Roman"/>
          <w:bCs/>
          <w:i/>
          <w:iCs/>
          <w:sz w:val="28"/>
          <w:szCs w:val="28"/>
        </w:rPr>
      </w:pPr>
      <w:r w:rsidRPr="00B41FEC">
        <w:rPr>
          <w:rFonts w:ascii="Times New Roman" w:hAnsi="Times New Roman" w:cs="Times New Roman"/>
          <w:sz w:val="28"/>
          <w:szCs w:val="28"/>
        </w:rPr>
        <w:t>Тема «</w:t>
      </w:r>
      <w:r w:rsidR="00B41FEC" w:rsidRPr="00B41FEC">
        <w:rPr>
          <w:rFonts w:ascii="Times New Roman" w:hAnsi="Times New Roman" w:cs="Times New Roman"/>
          <w:sz w:val="28"/>
          <w:szCs w:val="28"/>
        </w:rPr>
        <w:t>Сковороды секционно-модулированные</w:t>
      </w:r>
      <w:r w:rsidR="00B41FEC" w:rsidRPr="00B41FE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B41FEC" w:rsidRPr="00B41FEC">
        <w:rPr>
          <w:rFonts w:ascii="Times New Roman" w:hAnsi="Times New Roman" w:cs="Times New Roman"/>
          <w:sz w:val="28"/>
          <w:szCs w:val="28"/>
        </w:rPr>
        <w:t>СЭСМ-0,2 и СЭСМ-0,5; СКЭ-0,3; СЭ-1 и СЭ-2,</w:t>
      </w:r>
      <w:r w:rsidR="00B41FEC" w:rsidRPr="00B41FE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B41FEC" w:rsidRPr="00B41FEC">
        <w:rPr>
          <w:rFonts w:ascii="Times New Roman" w:hAnsi="Times New Roman" w:cs="Times New Roman"/>
          <w:bCs/>
          <w:i/>
          <w:iCs/>
          <w:sz w:val="28"/>
          <w:szCs w:val="28"/>
        </w:rPr>
        <w:t>Фритюрница электрическая секционно-модулированная ФЭСМ- 20.</w:t>
      </w:r>
      <w:r w:rsidR="00B41FEC" w:rsidRPr="00B41FEC">
        <w:rPr>
          <w:rStyle w:val="apple-converted-space"/>
          <w:rFonts w:ascii="Times New Roman" w:hAnsi="Times New Roman" w:cs="Times New Roman"/>
          <w:bCs/>
          <w:i/>
          <w:iCs/>
          <w:sz w:val="28"/>
          <w:szCs w:val="28"/>
        </w:rPr>
        <w:t> </w:t>
      </w:r>
    </w:p>
    <w:p w:rsidR="007354EC" w:rsidRPr="00B41FEC" w:rsidRDefault="00B41FEC" w:rsidP="00B41FEC">
      <w:pPr>
        <w:pStyle w:val="a3"/>
        <w:spacing w:before="0" w:beforeAutospacing="0" w:after="0" w:afterAutospacing="0"/>
        <w:jc w:val="center"/>
        <w:rPr>
          <w:bCs/>
          <w:iCs/>
          <w:sz w:val="28"/>
          <w:szCs w:val="28"/>
        </w:rPr>
      </w:pPr>
      <w:r w:rsidRPr="00B41FEC">
        <w:rPr>
          <w:bCs/>
          <w:sz w:val="28"/>
          <w:szCs w:val="28"/>
        </w:rPr>
        <w:t>Назначение и устройство. Правила безопасной эксплуатации</w:t>
      </w:r>
      <w:r w:rsidR="007354EC" w:rsidRPr="00B41FEC">
        <w:rPr>
          <w:sz w:val="28"/>
          <w:szCs w:val="28"/>
        </w:rPr>
        <w:t>»</w:t>
      </w:r>
    </w:p>
    <w:tbl>
      <w:tblPr>
        <w:tblW w:w="10487" w:type="dxa"/>
        <w:tblCellSpacing w:w="15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87"/>
      </w:tblGrid>
      <w:tr w:rsidR="007354EC" w:rsidRPr="00B41FEC" w:rsidTr="00C23D8C">
        <w:trPr>
          <w:tblCellSpacing w:w="15" w:type="dxa"/>
        </w:trPr>
        <w:tc>
          <w:tcPr>
            <w:tcW w:w="10427" w:type="dxa"/>
            <w:shd w:val="clear" w:color="auto" w:fill="FFFFFF"/>
            <w:hideMark/>
          </w:tcPr>
          <w:p w:rsidR="007354EC" w:rsidRPr="00B41FEC" w:rsidRDefault="007354EC" w:rsidP="00C23D8C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</w:p>
        </w:tc>
      </w:tr>
    </w:tbl>
    <w:p w:rsidR="007354EC" w:rsidRDefault="007354EC" w:rsidP="007354EC">
      <w:pPr>
        <w:pStyle w:val="1"/>
        <w:jc w:val="center"/>
        <w:rPr>
          <w:rFonts w:ascii="Times New Roman" w:eastAsia="Times New Roman" w:hAnsi="Times New Roman" w:cs="Times New Roman"/>
          <w:color w:val="656565"/>
          <w:sz w:val="28"/>
          <w:szCs w:val="28"/>
          <w:shd w:val="clear" w:color="auto" w:fill="FFFFFF"/>
          <w:lang w:eastAsia="ru-RU"/>
        </w:rPr>
      </w:pPr>
    </w:p>
    <w:p w:rsidR="00621D94" w:rsidRDefault="00621D94" w:rsidP="00621D9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Сковорода электрическая  - это тепловое технологическое оборудование, предназначенное для жарки мяса, рыбы, птицы и овощей различными способами на нагретой поверхности. Сковороды могут располагаться как самостоятельно, так и в составе технологических </w:t>
      </w:r>
      <w:hyperlink r:id="rId5" w:history="1">
        <w:r>
          <w:rPr>
            <w:rStyle w:val="a9"/>
            <w:color w:val="00000A"/>
            <w:sz w:val="27"/>
            <w:szCs w:val="27"/>
          </w:rPr>
          <w:t>линий производства</w:t>
        </w:r>
      </w:hyperlink>
      <w:r>
        <w:rPr>
          <w:color w:val="000000"/>
          <w:sz w:val="27"/>
          <w:szCs w:val="27"/>
        </w:rPr>
        <w:t>, при этом линии расположения оборудования могут быть размещены в цехе как островным способом , так и вдоль стены, при этом все оборудование сверху имеет единую вентиляционную систему.</w:t>
      </w:r>
    </w:p>
    <w:p w:rsidR="00621D94" w:rsidRDefault="00621D94" w:rsidP="00621D9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3876675" cy="3876675"/>
            <wp:effectExtent l="0" t="0" r="0" b="0"/>
            <wp:docPr id="8" name="Рисунок 8" descr="hello_html_m592480c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592480c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D94" w:rsidRDefault="00621D94" w:rsidP="00621D9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4638675" cy="3471572"/>
            <wp:effectExtent l="19050" t="0" r="9525" b="0"/>
            <wp:docPr id="7" name="Рисунок 7" descr="hello_html_6105d0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6105d0c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3471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D94" w:rsidRDefault="00621D94" w:rsidP="00621D9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621D94" w:rsidRDefault="00621D94" w:rsidP="00621D9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621D94" w:rsidRDefault="00621D94" w:rsidP="00621D9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621D94" w:rsidRDefault="00621D94" w:rsidP="00621D9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br/>
        <w:t>2. Классификация оборудования</w:t>
      </w:r>
    </w:p>
    <w:p w:rsidR="00621D94" w:rsidRDefault="00621D94" w:rsidP="00621D9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настоящее время на предприятиях общественного питания широко используются электрические сковороды только с непосредственным обогревом — это сковороды секционно-модулированные СЭСМ-0,2 и СЭСМ-0,5, где 0,2 и 0,5 площадь жарочной поверхности. Кроме этого в эксплуатации имеются сковороды СКЭ-0,3; СЭ-1 и СЭ-2, а также сковороды новой конструкции СЭ-0,45 и СЭ-0,22, которые предназначены для работы с функциональными емкостями.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Сковороды могут изготавливаться:</w:t>
      </w:r>
      <w:r>
        <w:rPr>
          <w:color w:val="000000"/>
          <w:sz w:val="27"/>
          <w:szCs w:val="27"/>
        </w:rPr>
        <w:br/>
        <w:t>с чугунными чашами (наиболее распространенные), полностью из нержавеющей стали, с наружной поверхностью из нержавеющей стали, чашей из сварной стали. Кроме того, практически все модели имеют антипригарное покрытие, обеспечивающее надежную защиту поверхности сковороды от внешних повреждений и царапин. Это покрытие  увеличивает срок службы электрической сковороды. Сковороды, полностью выполненные из нержавеющей стали,  отличаются своей практичностью и дизайном. Наружные поверхности сковороды и крышка выполнены из нержавеющей стали, чаша сковороды также - из жаропрочной, пищевой нержавеющей стали. Такие сковороды имеют небольшой вес, удобны и просты в обслуживании. Основным достоинством моделей сковород со сварной чашей является быстрый разогрев и существенная экономия электроэнергии. Легкость конструкции сковород обеспечивает удобство размещения и транспортировки. В зависимости от конструктивного исполнения различают два типа электрических сковород: опрокидываемые и открытые.</w:t>
      </w:r>
      <w:r>
        <w:rPr>
          <w:color w:val="000000"/>
          <w:sz w:val="27"/>
          <w:szCs w:val="27"/>
        </w:rPr>
        <w:br/>
        <w:t>Более универсальными считаются сковороды емкостные опрокидываемые, с высокими бортами, в которых помимо жарки продуктов основным способом также можно тушить, пассировать, бланшировать.</w:t>
      </w:r>
    </w:p>
    <w:p w:rsidR="00621D94" w:rsidRDefault="00621D94" w:rsidP="00621D9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связи со спецификой процессов жарки продуктов основным способом сковороды должны соответствовать следующим технологическим требованиям:</w:t>
      </w:r>
    </w:p>
    <w:p w:rsidR="00621D94" w:rsidRDefault="00621D94" w:rsidP="00621D9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жарочная поверхности сковороды должна быть хорошо отшлифована и иметь горизонтальную поверхность;</w:t>
      </w:r>
    </w:p>
    <w:p w:rsidR="00621D94" w:rsidRDefault="00621D94" w:rsidP="00621D9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—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температура всей жарочной поверхности сковороды должны быть равномерной;</w:t>
      </w:r>
    </w:p>
    <w:p w:rsidR="00621D94" w:rsidRDefault="00621D94" w:rsidP="00621D9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на сковородах разрешается осуществлять только жарку продуктов основным или косвенным способами и запрещается использовать для фритюрной жарки продуктов.</w:t>
      </w:r>
    </w:p>
    <w:p w:rsidR="00621D94" w:rsidRDefault="00621D94" w:rsidP="00621D9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Для опрокидывания чаши в сковородах применен рычажно-винтовой механизм. Конструктивной особенностью емкостных сковород является сбалансированная крышка, </w:t>
      </w:r>
      <w:hyperlink r:id="rId8" w:history="1">
        <w:r>
          <w:rPr>
            <w:rStyle w:val="a9"/>
            <w:color w:val="00000A"/>
            <w:sz w:val="27"/>
            <w:szCs w:val="27"/>
          </w:rPr>
          <w:t>снабженная</w:t>
        </w:r>
      </w:hyperlink>
      <w:r>
        <w:rPr>
          <w:color w:val="000000"/>
          <w:sz w:val="27"/>
          <w:szCs w:val="27"/>
        </w:rPr>
        <w:t> микровыключателем, отключающим нагрев при ее открывании. Наличие придерживающего механизма позволяет зафиксировать крышку в верхнем положении, максимально облегчая процесс готовки.</w:t>
      </w:r>
      <w:r>
        <w:rPr>
          <w:color w:val="000000"/>
          <w:sz w:val="27"/>
          <w:szCs w:val="27"/>
        </w:rPr>
        <w:br/>
        <w:t>Открытые сковороды могут быть выполнены в настольном или напольном вариантах. Пример:</w:t>
      </w:r>
    </w:p>
    <w:p w:rsidR="00621D94" w:rsidRDefault="00621D94" w:rsidP="00621D9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4019550" cy="3305175"/>
            <wp:effectExtent l="0" t="0" r="0" b="0"/>
            <wp:docPr id="4" name="Рисунок 4" descr="hello_html_466b3b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466b3b1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D94" w:rsidRDefault="00621D94" w:rsidP="00621D9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21D94" w:rsidRDefault="00621D94" w:rsidP="00621D9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21D94" w:rsidRDefault="00621D94" w:rsidP="00621D9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3524250" cy="4505325"/>
            <wp:effectExtent l="0" t="0" r="0" b="0"/>
            <wp:docPr id="3" name="Рисунок 3" descr="hello_html_20ba76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20ba765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450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D94" w:rsidRDefault="00621D94" w:rsidP="00621D9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21D94" w:rsidRDefault="00621D94" w:rsidP="00621D9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Напольный вариант предполагает комплектацию сковород нейтральным или жарочным шкафом.</w:t>
      </w:r>
    </w:p>
    <w:p w:rsidR="00621D94" w:rsidRDefault="00621D94" w:rsidP="00621D9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3.Устройство и принцип работы данного оборудования: СЭСМ-0,2.</w:t>
      </w:r>
    </w:p>
    <w:p w:rsidR="00621D94" w:rsidRDefault="00621D94" w:rsidP="00621D9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Сковорода предназначена для жарения продуктов основным способом и во фритюре, пассерования овощей, тушения, а также припускания мясных, рыбных и овощных изделий. Используется она в составе технологической линии. Сковорода имеет прямоугольную чугунную чашу, облицованную стальными листами покрытую белой эмалью и установленную на двух тумбах. Ее откидная крышка может удерживаться в любом положении с помощью двух пружин, размещенных внутри тумб. Между чугунной чашей и облицовкой проложен слой асбеста и фольги, служащий тепловой изоляцией.</w:t>
      </w:r>
    </w:p>
    <w:p w:rsidR="00621D94" w:rsidRDefault="00621D94" w:rsidP="00621D9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Нагрев чаши сковороды осуществляется электрическими спиралями, расположенными в специальных канавках под ее днищем и изолированные фарфоровыми бусами.</w:t>
      </w:r>
    </w:p>
    <w:p w:rsidR="00621D94" w:rsidRDefault="00621D94" w:rsidP="00621D9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задней стороне чаши установлен терморегулятор ТР-4К, который предназначен для автоматического поддержания заданной температуры на рабочей поверхности.</w:t>
      </w:r>
    </w:p>
    <w:p w:rsidR="00621D94" w:rsidRDefault="00621D94" w:rsidP="00621D9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Сковорода крепится с правой и левой стороны при помощи цапф и кронштейнов, которые смонтированы внутри тумб. Тумбы облицованы белыми листами, образуя вспомогательные столы. Внутри правой тумбы смонтирован механизм опрокидывания, который удерживает сковороду в любом положении от 0 до 90°С. На передней облицовке левой тумбы смонтированы кнопки управления и две сигнальные лампочки, а внутри ее панель с электроаппаратурой.</w:t>
      </w:r>
    </w:p>
    <w:p w:rsidR="00621D94" w:rsidRDefault="00621D94" w:rsidP="00621D9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21D94" w:rsidRDefault="00621D94" w:rsidP="00621D9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4552950" cy="3257550"/>
            <wp:effectExtent l="0" t="0" r="0" b="0"/>
            <wp:docPr id="2" name="Рисунок 2" descr="hello_html_m4b3546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m4b354635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D94" w:rsidRDefault="00621D94" w:rsidP="00621D94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1 - чаша, 2 - спирали электрические, 3 - тумба, 4 - пружины растяжные, 5 - кронштейн, 6 - механизм опрокидывания, 7 - цапфа, 8 - рама, 9 - панель с электроаппаратурой.</w:t>
      </w:r>
    </w:p>
    <w:p w:rsidR="00621D94" w:rsidRDefault="00621D94" w:rsidP="00621D9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Правила эксплуатации СЭСМ-0,2: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перед началом работы проверяют санитарно-техническое состояние. Особое внимание обращается на исправность заземления. В электрические сковороды с непосредственным или косвенным обогревом сначала в чашу наливают необходимое количество жира и только потом включают ее в работу. При достижении заданной температуры в чашу сковороды загружают продукты. Сковороды с непосредственным обогревом включают в работу нажатием кнопки "Вкл.". Если аппарат не имеет автоматического регулирования, его включают на полную мощность, а после разогрева переключают на температурный режим, необходимый для данного процесса. После окончания работы сковороду отключают, охлаждают, терморегулятор устанавливают на "О" и проводят санитарную обработку. Пригоревшие к чаше частички продукта соскабливают деревянным скребком. После мытья чаши горячей водой ее на некоторое время оставляет открытой для просушки, а затем смазывают пищевым жиром.</w:t>
      </w:r>
    </w:p>
    <w:p w:rsidR="00621D94" w:rsidRDefault="00621D94" w:rsidP="00621D9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21D94" w:rsidRDefault="00621D94" w:rsidP="00621D9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Сковорода СЭ-1:</w:t>
      </w:r>
    </w:p>
    <w:p w:rsidR="00621D94" w:rsidRDefault="00621D94" w:rsidP="00621D94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5943600" cy="3124200"/>
            <wp:effectExtent l="0" t="0" r="0" b="0"/>
            <wp:docPr id="1" name="Рисунок 1" descr="hello_html_m67a54c5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m67a54c5e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D94" w:rsidRDefault="00621D94" w:rsidP="00621D94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1-тумба левая; 2-кронштейн левый; 3-чаша загрузочная; 4-цапфа; 5-спирали; 6-крышка; 7-кронштейн правый; 8-тумба правая; 9-поворотный механизм; 10-выключатели.</w:t>
      </w:r>
    </w:p>
    <w:p w:rsidR="00621D94" w:rsidRDefault="00621D94" w:rsidP="00621D9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Сковорода предназначена для пассерования овощей, а также жарки основным способом, тушения и припускания мясных, рыбных и овощных кулинарных изделий. Чаша сковороды имеет прямоугольную форму и сверху закрывается крышкой, которая при помощи пружин устойчива в любом открытом положении. Чугунная чаша снизу обогревается восемью электрическими спиралями уложенные в канавки дна и изолированные фарфоровыми изоляторами в виде маленьких колец-бус. Каркас с чашей крепится на постаментах с помощью цапф. Постамент выполнен в виде двух тумб. Внутри правой тумбы смонтирован поворотный механизм, состоящий из червячного сектора и маховика. Внутри левой тумбы смонтированы три выключателя и вводной щиток. Сковорода имеет четыре ступени нагрева с соотношением мощности 4:3:2:1. При жарении продуктов основным способом сковороду включают на высшую ступень нагрева, а через 25-30 минут укладывают в чашу продукты и переключают на соответствующий нагрев. Включение, переключение и выключение электронагревателей производится пакетными выключателями, установленными на лицевой части левой тумбы.</w:t>
      </w:r>
    </w:p>
    <w:p w:rsidR="00621D94" w:rsidRDefault="00621D94" w:rsidP="00621D9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Правила эксплуатации электросковороды: перед началом работы проверяют санитарно-техническое состояние. Особое внимание обращается на исправность заземления. В электрические сковороды с непосредственным или косвенным обогревом сначала в чашу наливают необходимое количество жира и только потом включают ее в работу. При достижении заданной температуры в чашу сковороды загружают продукты. Сковороды с непосредственным обогревом включают в работу нажатием кнопки "Вкл.". Если аппарат не имеет автоматического регулирования, его включают на полную мощность, а после разогрева переключают на температурный режим, необходимый для данного процесса.</w:t>
      </w:r>
    </w:p>
    <w:p w:rsidR="00621D94" w:rsidRDefault="00621D94" w:rsidP="00621D9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 Соблюдение техники безопасности при работе на данном оборудование</w:t>
      </w:r>
    </w:p>
    <w:p w:rsidR="00621D94" w:rsidRDefault="00621D94" w:rsidP="00621D9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Перед началом работы необходимо произвести: внешний осмотр; проверку исправности  кабеля,  его  защитной  трубки,  штепсельной вилки или штепсельного соединения; проверку соответствия напряжения и частоты тока в электрической сети напряжению и частоте тока электродвигателя ручной машины, указанных на табличке: проверку четкости работы выключателя. В процессе эксплуатации необходимо: бережно обращаться с оборудованием, не подвергать его  ударам,  перегрузкам; следить за исправностью изоляции токоведущего кабеля: не допускать перекручивания кабеля,  а  также  прокладывания кабеля через проходы и в местах складирования материалов; не допускать натяжение кабеля; включать и выключать оборудование сухими руками и только при помощи кнопок «пуск» и «стоп»; не прикасаться к открытым и не огражденным токоведущим частям оборудования, оголенным и с поврежденной изоляцией проводам.</w:t>
      </w:r>
    </w:p>
    <w:p w:rsidR="00621D94" w:rsidRDefault="00621D94" w:rsidP="00621D9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Проверить удобство и легкость открывания откидной крышки сковороды, а также ее фиксацию в любом положении, у опрокидывающейся сковороды - механизм опрокидывания. Заливать жир в ванну сковороды до включения нагрева. Не допускать попадания влаги в горячий жир. При работе сковороды следить за тем, чтобы тэны были полностью закрыты теплоносителем во избежание нагрева его поверхностного слоя до температуры воспламенения.</w:t>
      </w:r>
    </w:p>
    <w:p w:rsidR="00621D94" w:rsidRDefault="00621D94" w:rsidP="00621D9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Необходимо опрокидывать сковороду до отключения ее от электрической сети; не оставлять включенными сковороды после окончания процесса жарения; запрещается сливать из жарочных ванн жир в горячем состоянии;</w:t>
      </w:r>
    </w:p>
    <w:p w:rsidR="00621D94" w:rsidRDefault="00621D94" w:rsidP="00621D9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охлаждать водой жарочную поверхность используемого аппарата.</w:t>
      </w:r>
    </w:p>
    <w:p w:rsidR="00621D94" w:rsidRDefault="00621D94" w:rsidP="00621D9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21D94" w:rsidRDefault="00621D94" w:rsidP="00621D9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6"/>
          <w:szCs w:val="36"/>
        </w:rPr>
        <w:lastRenderedPageBreak/>
        <w:t>Далее проведем тест:</w:t>
      </w:r>
    </w:p>
    <w:p w:rsidR="00621D94" w:rsidRDefault="00621D94" w:rsidP="00621D9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621D94" w:rsidRDefault="00621D94" w:rsidP="00621D9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ТЕСТ</w:t>
      </w:r>
    </w:p>
    <w:p w:rsidR="00621D94" w:rsidRDefault="00621D94" w:rsidP="00621D9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1.СЭСМ-0,5 входит в состав секционно-модулированного оборудования:</w:t>
      </w:r>
    </w:p>
    <w:p w:rsidR="00621D94" w:rsidRDefault="00621D94" w:rsidP="00621D9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1.да</w:t>
      </w:r>
    </w:p>
    <w:p w:rsidR="00621D94" w:rsidRDefault="00621D94" w:rsidP="00621D9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2.нет</w:t>
      </w:r>
    </w:p>
    <w:p w:rsidR="00621D94" w:rsidRDefault="00621D94" w:rsidP="00621D9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21D94" w:rsidRDefault="00621D94" w:rsidP="00621D9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2.СЭСМ-0,2 И СЭСМ-0,5, где 0,2 и 0,5 это:</w:t>
      </w:r>
    </w:p>
    <w:p w:rsidR="00621D94" w:rsidRDefault="00621D94" w:rsidP="00621D9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21D94" w:rsidRDefault="00621D94" w:rsidP="00621D9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1.Высота оборудования</w:t>
      </w:r>
    </w:p>
    <w:p w:rsidR="00621D94" w:rsidRDefault="00621D94" w:rsidP="00621D9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2.Длина оборудования</w:t>
      </w:r>
    </w:p>
    <w:p w:rsidR="00621D94" w:rsidRDefault="00621D94" w:rsidP="00621D9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3.Площадь жарочной поверхности</w:t>
      </w:r>
    </w:p>
    <w:p w:rsidR="00621D94" w:rsidRDefault="00621D94" w:rsidP="00621D9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21D94" w:rsidRDefault="00621D94" w:rsidP="00621D9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3.Нагрев чаши в СЭСМ-0,2 происходит с помощью:</w:t>
      </w:r>
    </w:p>
    <w:p w:rsidR="00621D94" w:rsidRDefault="00621D94" w:rsidP="00621D9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21D94" w:rsidRDefault="00621D94" w:rsidP="00621D94">
      <w:pPr>
        <w:pStyle w:val="a3"/>
        <w:numPr>
          <w:ilvl w:val="0"/>
          <w:numId w:val="17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Цапф</w:t>
      </w:r>
    </w:p>
    <w:p w:rsidR="00621D94" w:rsidRDefault="00621D94" w:rsidP="00621D94">
      <w:pPr>
        <w:pStyle w:val="a3"/>
        <w:numPr>
          <w:ilvl w:val="0"/>
          <w:numId w:val="17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Электрических спиралей</w:t>
      </w:r>
    </w:p>
    <w:p w:rsidR="00621D94" w:rsidRDefault="00621D94" w:rsidP="00621D94">
      <w:pPr>
        <w:pStyle w:val="a3"/>
        <w:numPr>
          <w:ilvl w:val="0"/>
          <w:numId w:val="17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Терморегулятора</w:t>
      </w:r>
    </w:p>
    <w:p w:rsidR="00621D94" w:rsidRDefault="00621D94" w:rsidP="00621D9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21D94" w:rsidRDefault="004055E3" w:rsidP="00621D9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4.СЭ-1-это сковорода с</w:t>
      </w:r>
      <w:r w:rsidR="00621D94">
        <w:rPr>
          <w:b/>
          <w:bCs/>
          <w:color w:val="000000"/>
          <w:sz w:val="27"/>
          <w:szCs w:val="27"/>
        </w:rPr>
        <w:t>:</w:t>
      </w:r>
    </w:p>
    <w:p w:rsidR="00621D94" w:rsidRDefault="00621D94" w:rsidP="00621D9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21D94" w:rsidRDefault="00621D94" w:rsidP="00621D94">
      <w:pPr>
        <w:pStyle w:val="a3"/>
        <w:numPr>
          <w:ilvl w:val="0"/>
          <w:numId w:val="17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Косвенным обогревом</w:t>
      </w:r>
    </w:p>
    <w:p w:rsidR="00621D94" w:rsidRDefault="00621D94" w:rsidP="00621D94">
      <w:pPr>
        <w:pStyle w:val="a3"/>
        <w:numPr>
          <w:ilvl w:val="0"/>
          <w:numId w:val="17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Непосредственным обогревом</w:t>
      </w:r>
    </w:p>
    <w:p w:rsidR="00621D94" w:rsidRDefault="00621D94" w:rsidP="00621D9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621D94" w:rsidRDefault="00621D94" w:rsidP="00621D9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5.К конструктивным особенностям СЭ-1 не относится:</w:t>
      </w:r>
    </w:p>
    <w:p w:rsidR="00621D94" w:rsidRDefault="00621D94" w:rsidP="00621D9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Цапфа</w:t>
      </w:r>
    </w:p>
    <w:p w:rsidR="00621D94" w:rsidRDefault="00621D94" w:rsidP="00621D9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2.Поворотный механизм</w:t>
      </w:r>
    </w:p>
    <w:p w:rsidR="00621D94" w:rsidRDefault="00621D94" w:rsidP="00621D9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3.Пакетный переключатель</w:t>
      </w:r>
    </w:p>
    <w:p w:rsidR="00621D94" w:rsidRDefault="00621D94" w:rsidP="00621D9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 Сливной кран</w:t>
      </w:r>
    </w:p>
    <w:p w:rsidR="00621D94" w:rsidRDefault="00621D94" w:rsidP="00621D9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 Нагревательный элемент</w:t>
      </w:r>
    </w:p>
    <w:p w:rsidR="00621D94" w:rsidRDefault="00621D94" w:rsidP="00621D9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21D94" w:rsidRDefault="00621D94" w:rsidP="00621D9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6.Необходимо заливать жир :</w:t>
      </w:r>
    </w:p>
    <w:p w:rsidR="00621D94" w:rsidRDefault="00621D94" w:rsidP="00621D9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21D94" w:rsidRDefault="00621D94" w:rsidP="00621D9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До включения нагрева</w:t>
      </w:r>
    </w:p>
    <w:p w:rsidR="00621D94" w:rsidRDefault="00621D94" w:rsidP="00621D9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2.После включения нагрева</w:t>
      </w:r>
    </w:p>
    <w:p w:rsidR="00621D94" w:rsidRDefault="00621D94" w:rsidP="00621D9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7.Необходимо опрокидывать сковороду :</w:t>
      </w:r>
    </w:p>
    <w:p w:rsidR="00621D94" w:rsidRDefault="00621D94" w:rsidP="00621D9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До отключения сети</w:t>
      </w:r>
    </w:p>
    <w:p w:rsidR="00621D94" w:rsidRDefault="00621D94" w:rsidP="00621D9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После отключения сети</w:t>
      </w:r>
    </w:p>
    <w:p w:rsidR="00621D94" w:rsidRDefault="00621D94" w:rsidP="00621D9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621D94" w:rsidRDefault="00621D94" w:rsidP="00621D9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Ответы:</w:t>
      </w:r>
    </w:p>
    <w:p w:rsidR="00621D94" w:rsidRDefault="00621D94" w:rsidP="00621D9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1. 1</w:t>
      </w:r>
    </w:p>
    <w:p w:rsidR="00621D94" w:rsidRDefault="00621D94" w:rsidP="00621D9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2. 3</w:t>
      </w:r>
    </w:p>
    <w:p w:rsidR="00621D94" w:rsidRDefault="00621D94" w:rsidP="00621D9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3. 2</w:t>
      </w:r>
    </w:p>
    <w:p w:rsidR="00621D94" w:rsidRDefault="00621D94" w:rsidP="00621D9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4. 2</w:t>
      </w:r>
    </w:p>
    <w:p w:rsidR="00621D94" w:rsidRDefault="00621D94" w:rsidP="00621D9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5. 4</w:t>
      </w:r>
    </w:p>
    <w:p w:rsidR="00621D94" w:rsidRDefault="00621D94" w:rsidP="00621D9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6. 1</w:t>
      </w:r>
    </w:p>
    <w:p w:rsidR="00621D94" w:rsidRDefault="00621D94" w:rsidP="00621D9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7. 2</w:t>
      </w:r>
    </w:p>
    <w:p w:rsidR="007354EC" w:rsidRPr="004055E3" w:rsidRDefault="007354EC" w:rsidP="007354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Домашнее задание учебник </w:t>
      </w:r>
      <w:r w:rsidRPr="004055E3">
        <w:rPr>
          <w:rFonts w:ascii="Times New Roman" w:hAnsi="Times New Roman" w:cs="Times New Roman"/>
          <w:bCs/>
          <w:sz w:val="28"/>
          <w:szCs w:val="28"/>
        </w:rPr>
        <w:t>Лутошкина Г.Г. «Техническое оснащение и организация рабочего места»</w:t>
      </w:r>
      <w:r w:rsidR="004D4DEF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стр.185-186</w:t>
      </w:r>
    </w:p>
    <w:p w:rsidR="007354EC" w:rsidRPr="004055E3" w:rsidRDefault="007354EC" w:rsidP="007354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4EC" w:rsidRPr="004055E3" w:rsidRDefault="007354EC" w:rsidP="007354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4EC" w:rsidRPr="00B41FEC" w:rsidRDefault="007354EC" w:rsidP="007354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354EC" w:rsidRPr="00B41FEC" w:rsidRDefault="007354EC" w:rsidP="007354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354EC" w:rsidRPr="00B41FEC" w:rsidRDefault="007354EC" w:rsidP="007354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354EC" w:rsidRPr="00B41FEC" w:rsidRDefault="007354EC" w:rsidP="007354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354EC" w:rsidRPr="00B41FEC" w:rsidRDefault="007354EC" w:rsidP="007354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354EC" w:rsidRPr="00B41FEC" w:rsidRDefault="007354EC" w:rsidP="007354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354EC" w:rsidRPr="00B41FEC" w:rsidRDefault="007354EC" w:rsidP="007354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354EC" w:rsidRPr="00B41FEC" w:rsidRDefault="007354EC" w:rsidP="007354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354EC" w:rsidRPr="00B41FEC" w:rsidRDefault="007354EC" w:rsidP="00E475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sectPr w:rsidR="007354EC" w:rsidRPr="00B41FEC" w:rsidSect="007759AF"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0F60"/>
    <w:multiLevelType w:val="multilevel"/>
    <w:tmpl w:val="059ED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F54300"/>
    <w:multiLevelType w:val="multilevel"/>
    <w:tmpl w:val="4FA60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8D6B4D"/>
    <w:multiLevelType w:val="multilevel"/>
    <w:tmpl w:val="4D345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C00AD9"/>
    <w:multiLevelType w:val="multilevel"/>
    <w:tmpl w:val="D400B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3DA731D"/>
    <w:multiLevelType w:val="multilevel"/>
    <w:tmpl w:val="F0849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4B968F1"/>
    <w:multiLevelType w:val="multilevel"/>
    <w:tmpl w:val="404AD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53F610A"/>
    <w:multiLevelType w:val="multilevel"/>
    <w:tmpl w:val="FFCE1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6CB3C8C"/>
    <w:multiLevelType w:val="multilevel"/>
    <w:tmpl w:val="0A7A5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7C36D9B"/>
    <w:multiLevelType w:val="multilevel"/>
    <w:tmpl w:val="3D5AF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8AF5C7F"/>
    <w:multiLevelType w:val="multilevel"/>
    <w:tmpl w:val="9E78F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8B53723"/>
    <w:multiLevelType w:val="multilevel"/>
    <w:tmpl w:val="D0085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9C16728"/>
    <w:multiLevelType w:val="multilevel"/>
    <w:tmpl w:val="6B7AB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A261263"/>
    <w:multiLevelType w:val="multilevel"/>
    <w:tmpl w:val="0FB84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AAB6EE8"/>
    <w:multiLevelType w:val="multilevel"/>
    <w:tmpl w:val="0BA86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B15584C"/>
    <w:multiLevelType w:val="multilevel"/>
    <w:tmpl w:val="5254F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D971660"/>
    <w:multiLevelType w:val="multilevel"/>
    <w:tmpl w:val="0B46B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DD839D9"/>
    <w:multiLevelType w:val="multilevel"/>
    <w:tmpl w:val="191CC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0E52129C"/>
    <w:multiLevelType w:val="multilevel"/>
    <w:tmpl w:val="6142A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0F086046"/>
    <w:multiLevelType w:val="multilevel"/>
    <w:tmpl w:val="615EC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0F0F5882"/>
    <w:multiLevelType w:val="multilevel"/>
    <w:tmpl w:val="87149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0FB5471F"/>
    <w:multiLevelType w:val="multilevel"/>
    <w:tmpl w:val="63CC1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0874D42"/>
    <w:multiLevelType w:val="multilevel"/>
    <w:tmpl w:val="48DC7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0D14E5B"/>
    <w:multiLevelType w:val="multilevel"/>
    <w:tmpl w:val="8D94C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15A5D68"/>
    <w:multiLevelType w:val="multilevel"/>
    <w:tmpl w:val="4CCEE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19F3191"/>
    <w:multiLevelType w:val="multilevel"/>
    <w:tmpl w:val="6B40E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129A42E9"/>
    <w:multiLevelType w:val="multilevel"/>
    <w:tmpl w:val="53487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38218B6"/>
    <w:multiLevelType w:val="multilevel"/>
    <w:tmpl w:val="5936E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3C176F4"/>
    <w:multiLevelType w:val="multilevel"/>
    <w:tmpl w:val="96523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142C7D80"/>
    <w:multiLevelType w:val="multilevel"/>
    <w:tmpl w:val="C7A81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4360F2F"/>
    <w:multiLevelType w:val="multilevel"/>
    <w:tmpl w:val="455A0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14361155"/>
    <w:multiLevelType w:val="multilevel"/>
    <w:tmpl w:val="53485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14AD6922"/>
    <w:multiLevelType w:val="multilevel"/>
    <w:tmpl w:val="36F47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155522B3"/>
    <w:multiLevelType w:val="multilevel"/>
    <w:tmpl w:val="BF328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15ED6B83"/>
    <w:multiLevelType w:val="multilevel"/>
    <w:tmpl w:val="9650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17473CF2"/>
    <w:multiLevelType w:val="multilevel"/>
    <w:tmpl w:val="A8009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18E672F2"/>
    <w:multiLevelType w:val="multilevel"/>
    <w:tmpl w:val="DA687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18EE1663"/>
    <w:multiLevelType w:val="multilevel"/>
    <w:tmpl w:val="37F05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18EF4DAE"/>
    <w:multiLevelType w:val="multilevel"/>
    <w:tmpl w:val="978A1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19AA44CD"/>
    <w:multiLevelType w:val="multilevel"/>
    <w:tmpl w:val="6A665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AE57BDE"/>
    <w:multiLevelType w:val="multilevel"/>
    <w:tmpl w:val="98A0B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1C442501"/>
    <w:multiLevelType w:val="multilevel"/>
    <w:tmpl w:val="C55E3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1C8C6238"/>
    <w:multiLevelType w:val="multilevel"/>
    <w:tmpl w:val="7F4C0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1D9F056B"/>
    <w:multiLevelType w:val="multilevel"/>
    <w:tmpl w:val="2BF81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1ED5136F"/>
    <w:multiLevelType w:val="multilevel"/>
    <w:tmpl w:val="76E0D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20E2349C"/>
    <w:multiLevelType w:val="multilevel"/>
    <w:tmpl w:val="E2B01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21E74BBA"/>
    <w:multiLevelType w:val="multilevel"/>
    <w:tmpl w:val="EB98C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224204A9"/>
    <w:multiLevelType w:val="multilevel"/>
    <w:tmpl w:val="E02E0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22E84F39"/>
    <w:multiLevelType w:val="multilevel"/>
    <w:tmpl w:val="21D40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23524759"/>
    <w:multiLevelType w:val="multilevel"/>
    <w:tmpl w:val="CE2E6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245C0476"/>
    <w:multiLevelType w:val="multilevel"/>
    <w:tmpl w:val="B790C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24A3385E"/>
    <w:multiLevelType w:val="multilevel"/>
    <w:tmpl w:val="3E0CA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27BD3264"/>
    <w:multiLevelType w:val="multilevel"/>
    <w:tmpl w:val="D1EE3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27EF3E7A"/>
    <w:multiLevelType w:val="multilevel"/>
    <w:tmpl w:val="2D347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27F77625"/>
    <w:multiLevelType w:val="multilevel"/>
    <w:tmpl w:val="85103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286E3636"/>
    <w:multiLevelType w:val="multilevel"/>
    <w:tmpl w:val="EC2E3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28CC5B8D"/>
    <w:multiLevelType w:val="multilevel"/>
    <w:tmpl w:val="D0D2B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28CE2FB2"/>
    <w:multiLevelType w:val="multilevel"/>
    <w:tmpl w:val="03566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29FC602D"/>
    <w:multiLevelType w:val="multilevel"/>
    <w:tmpl w:val="EDA80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2A8D1BF7"/>
    <w:multiLevelType w:val="multilevel"/>
    <w:tmpl w:val="F7566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2AAA7479"/>
    <w:multiLevelType w:val="multilevel"/>
    <w:tmpl w:val="2446F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2C43456C"/>
    <w:multiLevelType w:val="multilevel"/>
    <w:tmpl w:val="E2044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2D736248"/>
    <w:multiLevelType w:val="multilevel"/>
    <w:tmpl w:val="5AD40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2DD32499"/>
    <w:multiLevelType w:val="multilevel"/>
    <w:tmpl w:val="66123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2E00708E"/>
    <w:multiLevelType w:val="multilevel"/>
    <w:tmpl w:val="AF48F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2E785AE5"/>
    <w:multiLevelType w:val="multilevel"/>
    <w:tmpl w:val="BCF20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2E9D7A61"/>
    <w:multiLevelType w:val="multilevel"/>
    <w:tmpl w:val="5060E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2FDB1A01"/>
    <w:multiLevelType w:val="multilevel"/>
    <w:tmpl w:val="A364A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323D0686"/>
    <w:multiLevelType w:val="multilevel"/>
    <w:tmpl w:val="C9185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33DF2AB8"/>
    <w:multiLevelType w:val="multilevel"/>
    <w:tmpl w:val="2B9EB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340D04F0"/>
    <w:multiLevelType w:val="multilevel"/>
    <w:tmpl w:val="3782D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345B38AC"/>
    <w:multiLevelType w:val="multilevel"/>
    <w:tmpl w:val="C7A23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34974891"/>
    <w:multiLevelType w:val="multilevel"/>
    <w:tmpl w:val="2ED88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34AD102F"/>
    <w:multiLevelType w:val="multilevel"/>
    <w:tmpl w:val="19122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35BC36DE"/>
    <w:multiLevelType w:val="multilevel"/>
    <w:tmpl w:val="5E962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363C56C1"/>
    <w:multiLevelType w:val="multilevel"/>
    <w:tmpl w:val="F78C6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364F3AD3"/>
    <w:multiLevelType w:val="multilevel"/>
    <w:tmpl w:val="FA042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38207223"/>
    <w:multiLevelType w:val="multilevel"/>
    <w:tmpl w:val="0A106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384027A5"/>
    <w:multiLevelType w:val="multilevel"/>
    <w:tmpl w:val="1B3E5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38B40E0C"/>
    <w:multiLevelType w:val="multilevel"/>
    <w:tmpl w:val="28D4A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39C90072"/>
    <w:multiLevelType w:val="multilevel"/>
    <w:tmpl w:val="6658A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39F81A8E"/>
    <w:multiLevelType w:val="multilevel"/>
    <w:tmpl w:val="D2C6B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3ADE23AF"/>
    <w:multiLevelType w:val="multilevel"/>
    <w:tmpl w:val="5BD2E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3AE0620E"/>
    <w:multiLevelType w:val="multilevel"/>
    <w:tmpl w:val="D8722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3B0D2C16"/>
    <w:multiLevelType w:val="multilevel"/>
    <w:tmpl w:val="2A345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3BA01AE0"/>
    <w:multiLevelType w:val="multilevel"/>
    <w:tmpl w:val="64FA4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3D011900"/>
    <w:multiLevelType w:val="multilevel"/>
    <w:tmpl w:val="9DBCC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3D0D692C"/>
    <w:multiLevelType w:val="multilevel"/>
    <w:tmpl w:val="1354C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3EC83A44"/>
    <w:multiLevelType w:val="multilevel"/>
    <w:tmpl w:val="0E74D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3EC977A7"/>
    <w:multiLevelType w:val="multilevel"/>
    <w:tmpl w:val="31A63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3EF907EE"/>
    <w:multiLevelType w:val="multilevel"/>
    <w:tmpl w:val="AC0E2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3F2D63AD"/>
    <w:multiLevelType w:val="multilevel"/>
    <w:tmpl w:val="3A901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3F3173CD"/>
    <w:multiLevelType w:val="multilevel"/>
    <w:tmpl w:val="88883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40331BE9"/>
    <w:multiLevelType w:val="multilevel"/>
    <w:tmpl w:val="F8486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412153EF"/>
    <w:multiLevelType w:val="multilevel"/>
    <w:tmpl w:val="61DCA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421C7977"/>
    <w:multiLevelType w:val="multilevel"/>
    <w:tmpl w:val="39ACF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424F1D8F"/>
    <w:multiLevelType w:val="multilevel"/>
    <w:tmpl w:val="7884B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42587E7B"/>
    <w:multiLevelType w:val="multilevel"/>
    <w:tmpl w:val="FE325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425E417F"/>
    <w:multiLevelType w:val="multilevel"/>
    <w:tmpl w:val="BA98E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444E294F"/>
    <w:multiLevelType w:val="multilevel"/>
    <w:tmpl w:val="FCC81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>
    <w:nsid w:val="450C2501"/>
    <w:multiLevelType w:val="multilevel"/>
    <w:tmpl w:val="93AA8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45D6557B"/>
    <w:multiLevelType w:val="multilevel"/>
    <w:tmpl w:val="541AD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46CB2D6D"/>
    <w:multiLevelType w:val="multilevel"/>
    <w:tmpl w:val="D3E80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470728BD"/>
    <w:multiLevelType w:val="multilevel"/>
    <w:tmpl w:val="2A30F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>
    <w:nsid w:val="473C0837"/>
    <w:multiLevelType w:val="multilevel"/>
    <w:tmpl w:val="C31E0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>
    <w:nsid w:val="49F21DAB"/>
    <w:multiLevelType w:val="multilevel"/>
    <w:tmpl w:val="D980A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>
    <w:nsid w:val="4A142957"/>
    <w:multiLevelType w:val="multilevel"/>
    <w:tmpl w:val="4192E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4A323730"/>
    <w:multiLevelType w:val="multilevel"/>
    <w:tmpl w:val="B6764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>
    <w:nsid w:val="4ABB201E"/>
    <w:multiLevelType w:val="multilevel"/>
    <w:tmpl w:val="B004F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>
    <w:nsid w:val="4AC067EC"/>
    <w:multiLevelType w:val="multilevel"/>
    <w:tmpl w:val="27A67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>
    <w:nsid w:val="4AD6458E"/>
    <w:multiLevelType w:val="multilevel"/>
    <w:tmpl w:val="48066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>
    <w:nsid w:val="4B0B24AA"/>
    <w:multiLevelType w:val="multilevel"/>
    <w:tmpl w:val="9EBAC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>
    <w:nsid w:val="4C3D12C0"/>
    <w:multiLevelType w:val="multilevel"/>
    <w:tmpl w:val="0B3EC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>
    <w:nsid w:val="4E525ACE"/>
    <w:multiLevelType w:val="multilevel"/>
    <w:tmpl w:val="95D6C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51C650C8"/>
    <w:multiLevelType w:val="multilevel"/>
    <w:tmpl w:val="8A846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>
    <w:nsid w:val="524862B1"/>
    <w:multiLevelType w:val="multilevel"/>
    <w:tmpl w:val="F0D01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53CC71B1"/>
    <w:multiLevelType w:val="multilevel"/>
    <w:tmpl w:val="C50E2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>
    <w:nsid w:val="55AD1422"/>
    <w:multiLevelType w:val="multilevel"/>
    <w:tmpl w:val="2E82B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>
    <w:nsid w:val="55DB7164"/>
    <w:multiLevelType w:val="multilevel"/>
    <w:tmpl w:val="C0EED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>
    <w:nsid w:val="578F5B7A"/>
    <w:multiLevelType w:val="multilevel"/>
    <w:tmpl w:val="41689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>
    <w:nsid w:val="57C27D11"/>
    <w:multiLevelType w:val="multilevel"/>
    <w:tmpl w:val="95324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>
    <w:nsid w:val="58917973"/>
    <w:multiLevelType w:val="multilevel"/>
    <w:tmpl w:val="1444D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>
    <w:nsid w:val="595278AD"/>
    <w:multiLevelType w:val="multilevel"/>
    <w:tmpl w:val="ADB46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>
    <w:nsid w:val="595B349E"/>
    <w:multiLevelType w:val="multilevel"/>
    <w:tmpl w:val="A03C9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>
    <w:nsid w:val="5B3C5A87"/>
    <w:multiLevelType w:val="multilevel"/>
    <w:tmpl w:val="71D2E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>
    <w:nsid w:val="5B9D5053"/>
    <w:multiLevelType w:val="multilevel"/>
    <w:tmpl w:val="6936C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>
    <w:nsid w:val="5D2E7642"/>
    <w:multiLevelType w:val="multilevel"/>
    <w:tmpl w:val="2BBC4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>
    <w:nsid w:val="5DC33ACE"/>
    <w:multiLevelType w:val="multilevel"/>
    <w:tmpl w:val="56A0D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>
    <w:nsid w:val="5E3C664C"/>
    <w:multiLevelType w:val="multilevel"/>
    <w:tmpl w:val="5F76C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>
    <w:nsid w:val="5EC31C0F"/>
    <w:multiLevelType w:val="multilevel"/>
    <w:tmpl w:val="2F401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>
    <w:nsid w:val="5F1D2D19"/>
    <w:multiLevelType w:val="multilevel"/>
    <w:tmpl w:val="CCB49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5FB27A95"/>
    <w:multiLevelType w:val="multilevel"/>
    <w:tmpl w:val="E1F89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>
    <w:nsid w:val="611F2F61"/>
    <w:multiLevelType w:val="multilevel"/>
    <w:tmpl w:val="C2FCD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>
    <w:nsid w:val="616821F6"/>
    <w:multiLevelType w:val="multilevel"/>
    <w:tmpl w:val="23222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>
    <w:nsid w:val="628D0CD3"/>
    <w:multiLevelType w:val="multilevel"/>
    <w:tmpl w:val="5D96C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>
    <w:nsid w:val="62DE3AF8"/>
    <w:multiLevelType w:val="multilevel"/>
    <w:tmpl w:val="16F87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>
    <w:nsid w:val="635B7877"/>
    <w:multiLevelType w:val="multilevel"/>
    <w:tmpl w:val="8FCAE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">
    <w:nsid w:val="638E11BB"/>
    <w:multiLevelType w:val="multilevel"/>
    <w:tmpl w:val="B2305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>
    <w:nsid w:val="643A3F07"/>
    <w:multiLevelType w:val="multilevel"/>
    <w:tmpl w:val="5E069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">
    <w:nsid w:val="64F60C18"/>
    <w:multiLevelType w:val="multilevel"/>
    <w:tmpl w:val="2C6E0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">
    <w:nsid w:val="6534531C"/>
    <w:multiLevelType w:val="multilevel"/>
    <w:tmpl w:val="30E06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">
    <w:nsid w:val="67673AAD"/>
    <w:multiLevelType w:val="multilevel"/>
    <w:tmpl w:val="73388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">
    <w:nsid w:val="689D1172"/>
    <w:multiLevelType w:val="multilevel"/>
    <w:tmpl w:val="09B82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">
    <w:nsid w:val="68B113B5"/>
    <w:multiLevelType w:val="multilevel"/>
    <w:tmpl w:val="76004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>
    <w:nsid w:val="690004AD"/>
    <w:multiLevelType w:val="multilevel"/>
    <w:tmpl w:val="FF54C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>
    <w:nsid w:val="6AFF1281"/>
    <w:multiLevelType w:val="multilevel"/>
    <w:tmpl w:val="15409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">
    <w:nsid w:val="6AFF762E"/>
    <w:multiLevelType w:val="multilevel"/>
    <w:tmpl w:val="12047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">
    <w:nsid w:val="6B7F279B"/>
    <w:multiLevelType w:val="multilevel"/>
    <w:tmpl w:val="31A6F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>
    <w:nsid w:val="6B9D3731"/>
    <w:multiLevelType w:val="multilevel"/>
    <w:tmpl w:val="07F22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">
    <w:nsid w:val="6CBB7F99"/>
    <w:multiLevelType w:val="multilevel"/>
    <w:tmpl w:val="B0089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">
    <w:nsid w:val="6D0B002C"/>
    <w:multiLevelType w:val="multilevel"/>
    <w:tmpl w:val="87C07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">
    <w:nsid w:val="6DAE7E78"/>
    <w:multiLevelType w:val="multilevel"/>
    <w:tmpl w:val="195A1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1">
    <w:nsid w:val="6DC204B9"/>
    <w:multiLevelType w:val="multilevel"/>
    <w:tmpl w:val="B5E0D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2">
    <w:nsid w:val="701C208C"/>
    <w:multiLevelType w:val="multilevel"/>
    <w:tmpl w:val="BA4A5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">
    <w:nsid w:val="708C0D44"/>
    <w:multiLevelType w:val="multilevel"/>
    <w:tmpl w:val="345AD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">
    <w:nsid w:val="70FC423C"/>
    <w:multiLevelType w:val="multilevel"/>
    <w:tmpl w:val="67524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5">
    <w:nsid w:val="71A34EF4"/>
    <w:multiLevelType w:val="multilevel"/>
    <w:tmpl w:val="7B947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6">
    <w:nsid w:val="72143175"/>
    <w:multiLevelType w:val="multilevel"/>
    <w:tmpl w:val="4948C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7">
    <w:nsid w:val="7227024C"/>
    <w:multiLevelType w:val="multilevel"/>
    <w:tmpl w:val="B106D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8">
    <w:nsid w:val="72922DEC"/>
    <w:multiLevelType w:val="multilevel"/>
    <w:tmpl w:val="0B749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9">
    <w:nsid w:val="73816437"/>
    <w:multiLevelType w:val="multilevel"/>
    <w:tmpl w:val="C24A0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0">
    <w:nsid w:val="73A31323"/>
    <w:multiLevelType w:val="multilevel"/>
    <w:tmpl w:val="B0ECD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1">
    <w:nsid w:val="74595B9B"/>
    <w:multiLevelType w:val="multilevel"/>
    <w:tmpl w:val="2C064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2">
    <w:nsid w:val="746B7E85"/>
    <w:multiLevelType w:val="multilevel"/>
    <w:tmpl w:val="03AA0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3">
    <w:nsid w:val="754C41B0"/>
    <w:multiLevelType w:val="multilevel"/>
    <w:tmpl w:val="8800E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>
    <w:nsid w:val="764742D0"/>
    <w:multiLevelType w:val="multilevel"/>
    <w:tmpl w:val="E03C1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5">
    <w:nsid w:val="7701452C"/>
    <w:multiLevelType w:val="multilevel"/>
    <w:tmpl w:val="F1888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6">
    <w:nsid w:val="77095FAE"/>
    <w:multiLevelType w:val="multilevel"/>
    <w:tmpl w:val="BBC27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7">
    <w:nsid w:val="77611438"/>
    <w:multiLevelType w:val="multilevel"/>
    <w:tmpl w:val="9DC65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8">
    <w:nsid w:val="78344419"/>
    <w:multiLevelType w:val="multilevel"/>
    <w:tmpl w:val="7AFED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9">
    <w:nsid w:val="78522899"/>
    <w:multiLevelType w:val="multilevel"/>
    <w:tmpl w:val="84485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0">
    <w:nsid w:val="79883874"/>
    <w:multiLevelType w:val="multilevel"/>
    <w:tmpl w:val="E5CE8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1">
    <w:nsid w:val="7A3E7B91"/>
    <w:multiLevelType w:val="multilevel"/>
    <w:tmpl w:val="7C680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7D9C0AB1"/>
    <w:multiLevelType w:val="multilevel"/>
    <w:tmpl w:val="B49A1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3">
    <w:nsid w:val="7DF2052A"/>
    <w:multiLevelType w:val="multilevel"/>
    <w:tmpl w:val="8960C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4">
    <w:nsid w:val="7E1821FF"/>
    <w:multiLevelType w:val="multilevel"/>
    <w:tmpl w:val="CA3E3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5">
    <w:nsid w:val="7ED50517"/>
    <w:multiLevelType w:val="multilevel"/>
    <w:tmpl w:val="F7E6E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6">
    <w:nsid w:val="7F1A49C2"/>
    <w:multiLevelType w:val="multilevel"/>
    <w:tmpl w:val="AA10A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7">
    <w:nsid w:val="7F442D0B"/>
    <w:multiLevelType w:val="multilevel"/>
    <w:tmpl w:val="666CD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54"/>
  </w:num>
  <w:num w:numId="3">
    <w:abstractNumId w:val="77"/>
  </w:num>
  <w:num w:numId="4">
    <w:abstractNumId w:val="53"/>
  </w:num>
  <w:num w:numId="5">
    <w:abstractNumId w:val="140"/>
  </w:num>
  <w:num w:numId="6">
    <w:abstractNumId w:val="148"/>
  </w:num>
  <w:num w:numId="7">
    <w:abstractNumId w:val="107"/>
  </w:num>
  <w:num w:numId="8">
    <w:abstractNumId w:val="64"/>
  </w:num>
  <w:num w:numId="9">
    <w:abstractNumId w:val="29"/>
  </w:num>
  <w:num w:numId="10">
    <w:abstractNumId w:val="166"/>
  </w:num>
  <w:num w:numId="11">
    <w:abstractNumId w:val="83"/>
  </w:num>
  <w:num w:numId="12">
    <w:abstractNumId w:val="80"/>
  </w:num>
  <w:num w:numId="13">
    <w:abstractNumId w:val="142"/>
  </w:num>
  <w:num w:numId="14">
    <w:abstractNumId w:val="69"/>
  </w:num>
  <w:num w:numId="15">
    <w:abstractNumId w:val="46"/>
  </w:num>
  <w:num w:numId="16">
    <w:abstractNumId w:val="98"/>
  </w:num>
  <w:num w:numId="17">
    <w:abstractNumId w:val="105"/>
  </w:num>
  <w:num w:numId="18">
    <w:abstractNumId w:val="39"/>
  </w:num>
  <w:num w:numId="19">
    <w:abstractNumId w:val="118"/>
  </w:num>
  <w:num w:numId="20">
    <w:abstractNumId w:val="5"/>
  </w:num>
  <w:num w:numId="21">
    <w:abstractNumId w:val="50"/>
  </w:num>
  <w:num w:numId="22">
    <w:abstractNumId w:val="17"/>
  </w:num>
  <w:num w:numId="23">
    <w:abstractNumId w:val="130"/>
  </w:num>
  <w:num w:numId="24">
    <w:abstractNumId w:val="115"/>
  </w:num>
  <w:num w:numId="25">
    <w:abstractNumId w:val="1"/>
  </w:num>
  <w:num w:numId="26">
    <w:abstractNumId w:val="162"/>
  </w:num>
  <w:num w:numId="27">
    <w:abstractNumId w:val="87"/>
  </w:num>
  <w:num w:numId="28">
    <w:abstractNumId w:val="156"/>
  </w:num>
  <w:num w:numId="29">
    <w:abstractNumId w:val="146"/>
  </w:num>
  <w:num w:numId="30">
    <w:abstractNumId w:val="85"/>
  </w:num>
  <w:num w:numId="31">
    <w:abstractNumId w:val="112"/>
  </w:num>
  <w:num w:numId="32">
    <w:abstractNumId w:val="43"/>
  </w:num>
  <w:num w:numId="33">
    <w:abstractNumId w:val="28"/>
  </w:num>
  <w:num w:numId="34">
    <w:abstractNumId w:val="3"/>
  </w:num>
  <w:num w:numId="35">
    <w:abstractNumId w:val="22"/>
  </w:num>
  <w:num w:numId="36">
    <w:abstractNumId w:val="12"/>
  </w:num>
  <w:num w:numId="37">
    <w:abstractNumId w:val="60"/>
  </w:num>
  <w:num w:numId="38">
    <w:abstractNumId w:val="7"/>
  </w:num>
  <w:num w:numId="39">
    <w:abstractNumId w:val="21"/>
  </w:num>
  <w:num w:numId="40">
    <w:abstractNumId w:val="66"/>
  </w:num>
  <w:num w:numId="41">
    <w:abstractNumId w:val="47"/>
  </w:num>
  <w:num w:numId="42">
    <w:abstractNumId w:val="62"/>
  </w:num>
  <w:num w:numId="43">
    <w:abstractNumId w:val="110"/>
  </w:num>
  <w:num w:numId="44">
    <w:abstractNumId w:val="158"/>
  </w:num>
  <w:num w:numId="45">
    <w:abstractNumId w:val="57"/>
  </w:num>
  <w:num w:numId="46">
    <w:abstractNumId w:val="78"/>
  </w:num>
  <w:num w:numId="47">
    <w:abstractNumId w:val="76"/>
  </w:num>
  <w:num w:numId="48">
    <w:abstractNumId w:val="73"/>
  </w:num>
  <w:num w:numId="49">
    <w:abstractNumId w:val="127"/>
  </w:num>
  <w:num w:numId="50">
    <w:abstractNumId w:val="169"/>
  </w:num>
  <w:num w:numId="51">
    <w:abstractNumId w:val="30"/>
  </w:num>
  <w:num w:numId="52">
    <w:abstractNumId w:val="75"/>
  </w:num>
  <w:num w:numId="53">
    <w:abstractNumId w:val="135"/>
  </w:num>
  <w:num w:numId="54">
    <w:abstractNumId w:val="167"/>
  </w:num>
  <w:num w:numId="55">
    <w:abstractNumId w:val="10"/>
  </w:num>
  <w:num w:numId="56">
    <w:abstractNumId w:val="92"/>
  </w:num>
  <w:num w:numId="57">
    <w:abstractNumId w:val="70"/>
  </w:num>
  <w:num w:numId="58">
    <w:abstractNumId w:val="56"/>
  </w:num>
  <w:num w:numId="59">
    <w:abstractNumId w:val="111"/>
  </w:num>
  <w:num w:numId="60">
    <w:abstractNumId w:val="58"/>
  </w:num>
  <w:num w:numId="61">
    <w:abstractNumId w:val="89"/>
  </w:num>
  <w:num w:numId="62">
    <w:abstractNumId w:val="40"/>
  </w:num>
  <w:num w:numId="63">
    <w:abstractNumId w:val="116"/>
  </w:num>
  <w:num w:numId="64">
    <w:abstractNumId w:val="170"/>
  </w:num>
  <w:num w:numId="65">
    <w:abstractNumId w:val="86"/>
  </w:num>
  <w:num w:numId="66">
    <w:abstractNumId w:val="34"/>
  </w:num>
  <w:num w:numId="67">
    <w:abstractNumId w:val="61"/>
  </w:num>
  <w:num w:numId="68">
    <w:abstractNumId w:val="71"/>
  </w:num>
  <w:num w:numId="69">
    <w:abstractNumId w:val="4"/>
  </w:num>
  <w:num w:numId="70">
    <w:abstractNumId w:val="149"/>
  </w:num>
  <w:num w:numId="71">
    <w:abstractNumId w:val="93"/>
  </w:num>
  <w:num w:numId="72">
    <w:abstractNumId w:val="23"/>
  </w:num>
  <w:num w:numId="73">
    <w:abstractNumId w:val="109"/>
  </w:num>
  <w:num w:numId="74">
    <w:abstractNumId w:val="171"/>
  </w:num>
  <w:num w:numId="75">
    <w:abstractNumId w:val="36"/>
  </w:num>
  <w:num w:numId="76">
    <w:abstractNumId w:val="44"/>
  </w:num>
  <w:num w:numId="77">
    <w:abstractNumId w:val="96"/>
  </w:num>
  <w:num w:numId="78">
    <w:abstractNumId w:val="97"/>
  </w:num>
  <w:num w:numId="79">
    <w:abstractNumId w:val="15"/>
  </w:num>
  <w:num w:numId="80">
    <w:abstractNumId w:val="2"/>
  </w:num>
  <w:num w:numId="81">
    <w:abstractNumId w:val="128"/>
  </w:num>
  <w:num w:numId="82">
    <w:abstractNumId w:val="174"/>
  </w:num>
  <w:num w:numId="83">
    <w:abstractNumId w:val="94"/>
  </w:num>
  <w:num w:numId="84">
    <w:abstractNumId w:val="136"/>
  </w:num>
  <w:num w:numId="85">
    <w:abstractNumId w:val="49"/>
  </w:num>
  <w:num w:numId="86">
    <w:abstractNumId w:val="153"/>
  </w:num>
  <w:num w:numId="87">
    <w:abstractNumId w:val="41"/>
  </w:num>
  <w:num w:numId="88">
    <w:abstractNumId w:val="90"/>
  </w:num>
  <w:num w:numId="89">
    <w:abstractNumId w:val="164"/>
  </w:num>
  <w:num w:numId="90">
    <w:abstractNumId w:val="131"/>
  </w:num>
  <w:num w:numId="91">
    <w:abstractNumId w:val="119"/>
  </w:num>
  <w:num w:numId="92">
    <w:abstractNumId w:val="151"/>
  </w:num>
  <w:num w:numId="93">
    <w:abstractNumId w:val="55"/>
  </w:num>
  <w:num w:numId="94">
    <w:abstractNumId w:val="152"/>
  </w:num>
  <w:num w:numId="95">
    <w:abstractNumId w:val="106"/>
  </w:num>
  <w:num w:numId="96">
    <w:abstractNumId w:val="159"/>
  </w:num>
  <w:num w:numId="97">
    <w:abstractNumId w:val="79"/>
  </w:num>
  <w:num w:numId="98">
    <w:abstractNumId w:val="42"/>
  </w:num>
  <w:num w:numId="99">
    <w:abstractNumId w:val="172"/>
  </w:num>
  <w:num w:numId="100">
    <w:abstractNumId w:val="163"/>
  </w:num>
  <w:num w:numId="101">
    <w:abstractNumId w:val="138"/>
  </w:num>
  <w:num w:numId="102">
    <w:abstractNumId w:val="101"/>
  </w:num>
  <w:num w:numId="103">
    <w:abstractNumId w:val="20"/>
  </w:num>
  <w:num w:numId="104">
    <w:abstractNumId w:val="45"/>
  </w:num>
  <w:num w:numId="105">
    <w:abstractNumId w:val="0"/>
  </w:num>
  <w:num w:numId="106">
    <w:abstractNumId w:val="48"/>
  </w:num>
  <w:num w:numId="107">
    <w:abstractNumId w:val="132"/>
  </w:num>
  <w:num w:numId="108">
    <w:abstractNumId w:val="52"/>
  </w:num>
  <w:num w:numId="109">
    <w:abstractNumId w:val="165"/>
  </w:num>
  <w:num w:numId="110">
    <w:abstractNumId w:val="137"/>
  </w:num>
  <w:num w:numId="111">
    <w:abstractNumId w:val="173"/>
  </w:num>
  <w:num w:numId="112">
    <w:abstractNumId w:val="99"/>
  </w:num>
  <w:num w:numId="113">
    <w:abstractNumId w:val="100"/>
  </w:num>
  <w:num w:numId="114">
    <w:abstractNumId w:val="129"/>
  </w:num>
  <w:num w:numId="115">
    <w:abstractNumId w:val="108"/>
  </w:num>
  <w:num w:numId="116">
    <w:abstractNumId w:val="25"/>
  </w:num>
  <w:num w:numId="117">
    <w:abstractNumId w:val="124"/>
  </w:num>
  <w:num w:numId="118">
    <w:abstractNumId w:val="26"/>
  </w:num>
  <w:num w:numId="119">
    <w:abstractNumId w:val="67"/>
  </w:num>
  <w:num w:numId="120">
    <w:abstractNumId w:val="37"/>
  </w:num>
  <w:num w:numId="121">
    <w:abstractNumId w:val="51"/>
  </w:num>
  <w:num w:numId="122">
    <w:abstractNumId w:val="16"/>
  </w:num>
  <w:num w:numId="123">
    <w:abstractNumId w:val="33"/>
  </w:num>
  <w:num w:numId="124">
    <w:abstractNumId w:val="72"/>
  </w:num>
  <w:num w:numId="125">
    <w:abstractNumId w:val="145"/>
  </w:num>
  <w:num w:numId="126">
    <w:abstractNumId w:val="143"/>
  </w:num>
  <w:num w:numId="127">
    <w:abstractNumId w:val="84"/>
  </w:num>
  <w:num w:numId="128">
    <w:abstractNumId w:val="157"/>
  </w:num>
  <w:num w:numId="129">
    <w:abstractNumId w:val="150"/>
  </w:num>
  <w:num w:numId="130">
    <w:abstractNumId w:val="102"/>
  </w:num>
  <w:num w:numId="131">
    <w:abstractNumId w:val="155"/>
  </w:num>
  <w:num w:numId="132">
    <w:abstractNumId w:val="19"/>
  </w:num>
  <w:num w:numId="133">
    <w:abstractNumId w:val="74"/>
  </w:num>
  <w:num w:numId="134">
    <w:abstractNumId w:val="141"/>
  </w:num>
  <w:num w:numId="135">
    <w:abstractNumId w:val="14"/>
  </w:num>
  <w:num w:numId="136">
    <w:abstractNumId w:val="11"/>
  </w:num>
  <w:num w:numId="137">
    <w:abstractNumId w:val="104"/>
  </w:num>
  <w:num w:numId="138">
    <w:abstractNumId w:val="63"/>
  </w:num>
  <w:num w:numId="139">
    <w:abstractNumId w:val="117"/>
  </w:num>
  <w:num w:numId="140">
    <w:abstractNumId w:val="32"/>
  </w:num>
  <w:num w:numId="141">
    <w:abstractNumId w:val="68"/>
  </w:num>
  <w:num w:numId="142">
    <w:abstractNumId w:val="95"/>
  </w:num>
  <w:num w:numId="143">
    <w:abstractNumId w:val="161"/>
  </w:num>
  <w:num w:numId="144">
    <w:abstractNumId w:val="81"/>
  </w:num>
  <w:num w:numId="145">
    <w:abstractNumId w:val="6"/>
  </w:num>
  <w:num w:numId="146">
    <w:abstractNumId w:val="160"/>
  </w:num>
  <w:num w:numId="147">
    <w:abstractNumId w:val="175"/>
  </w:num>
  <w:num w:numId="148">
    <w:abstractNumId w:val="18"/>
  </w:num>
  <w:num w:numId="149">
    <w:abstractNumId w:val="103"/>
  </w:num>
  <w:num w:numId="150">
    <w:abstractNumId w:val="24"/>
  </w:num>
  <w:num w:numId="151">
    <w:abstractNumId w:val="125"/>
  </w:num>
  <w:num w:numId="152">
    <w:abstractNumId w:val="126"/>
  </w:num>
  <w:num w:numId="153">
    <w:abstractNumId w:val="123"/>
  </w:num>
  <w:num w:numId="154">
    <w:abstractNumId w:val="144"/>
  </w:num>
  <w:num w:numId="155">
    <w:abstractNumId w:val="121"/>
  </w:num>
  <w:num w:numId="156">
    <w:abstractNumId w:val="120"/>
  </w:num>
  <w:num w:numId="157">
    <w:abstractNumId w:val="38"/>
  </w:num>
  <w:num w:numId="158">
    <w:abstractNumId w:val="8"/>
  </w:num>
  <w:num w:numId="159">
    <w:abstractNumId w:val="133"/>
  </w:num>
  <w:num w:numId="160">
    <w:abstractNumId w:val="122"/>
  </w:num>
  <w:num w:numId="161">
    <w:abstractNumId w:val="65"/>
  </w:num>
  <w:num w:numId="162">
    <w:abstractNumId w:val="9"/>
  </w:num>
  <w:num w:numId="163">
    <w:abstractNumId w:val="59"/>
  </w:num>
  <w:num w:numId="164">
    <w:abstractNumId w:val="113"/>
  </w:num>
  <w:num w:numId="165">
    <w:abstractNumId w:val="154"/>
  </w:num>
  <w:num w:numId="166">
    <w:abstractNumId w:val="35"/>
  </w:num>
  <w:num w:numId="167">
    <w:abstractNumId w:val="147"/>
  </w:num>
  <w:num w:numId="168">
    <w:abstractNumId w:val="82"/>
  </w:num>
  <w:num w:numId="169">
    <w:abstractNumId w:val="176"/>
  </w:num>
  <w:num w:numId="170">
    <w:abstractNumId w:val="88"/>
  </w:num>
  <w:num w:numId="171">
    <w:abstractNumId w:val="134"/>
  </w:num>
  <w:num w:numId="172">
    <w:abstractNumId w:val="139"/>
  </w:num>
  <w:num w:numId="173">
    <w:abstractNumId w:val="13"/>
  </w:num>
  <w:num w:numId="174">
    <w:abstractNumId w:val="91"/>
  </w:num>
  <w:num w:numId="175">
    <w:abstractNumId w:val="177"/>
  </w:num>
  <w:num w:numId="176">
    <w:abstractNumId w:val="168"/>
  </w:num>
  <w:num w:numId="177">
    <w:abstractNumId w:val="31"/>
  </w:num>
  <w:num w:numId="178">
    <w:abstractNumId w:val="114"/>
  </w:num>
  <w:numIdMacAtCleanup w:val="17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A6262"/>
    <w:rsid w:val="000C76DF"/>
    <w:rsid w:val="00133FF5"/>
    <w:rsid w:val="001B6B6A"/>
    <w:rsid w:val="0021786E"/>
    <w:rsid w:val="00220C0F"/>
    <w:rsid w:val="002E53F4"/>
    <w:rsid w:val="0030463F"/>
    <w:rsid w:val="00313095"/>
    <w:rsid w:val="00323B0E"/>
    <w:rsid w:val="003A7C5D"/>
    <w:rsid w:val="004055E3"/>
    <w:rsid w:val="004565CA"/>
    <w:rsid w:val="00481382"/>
    <w:rsid w:val="004A6262"/>
    <w:rsid w:val="004B7FC4"/>
    <w:rsid w:val="004D4DEF"/>
    <w:rsid w:val="004F0A94"/>
    <w:rsid w:val="004F1C2D"/>
    <w:rsid w:val="00521C39"/>
    <w:rsid w:val="005E39C1"/>
    <w:rsid w:val="00621D94"/>
    <w:rsid w:val="007354EC"/>
    <w:rsid w:val="00744C36"/>
    <w:rsid w:val="007759AF"/>
    <w:rsid w:val="008412DE"/>
    <w:rsid w:val="00860F94"/>
    <w:rsid w:val="009B29D1"/>
    <w:rsid w:val="00A40C94"/>
    <w:rsid w:val="00AA5DE7"/>
    <w:rsid w:val="00B220AF"/>
    <w:rsid w:val="00B371C4"/>
    <w:rsid w:val="00B41FEC"/>
    <w:rsid w:val="00C658B1"/>
    <w:rsid w:val="00C77E8B"/>
    <w:rsid w:val="00CB3E54"/>
    <w:rsid w:val="00CF4BBA"/>
    <w:rsid w:val="00D3339B"/>
    <w:rsid w:val="00D54C9A"/>
    <w:rsid w:val="00DC6465"/>
    <w:rsid w:val="00DD0503"/>
    <w:rsid w:val="00E475DE"/>
    <w:rsid w:val="00EC5DCF"/>
    <w:rsid w:val="00F25E50"/>
    <w:rsid w:val="00FD4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FC4"/>
  </w:style>
  <w:style w:type="paragraph" w:styleId="1">
    <w:name w:val="heading 1"/>
    <w:basedOn w:val="a"/>
    <w:next w:val="a"/>
    <w:link w:val="10"/>
    <w:uiPriority w:val="9"/>
    <w:qFormat/>
    <w:rsid w:val="00860F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0F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33F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60F9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3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3B0E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133F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rsid w:val="00D3339B"/>
  </w:style>
  <w:style w:type="paragraph" w:styleId="a5">
    <w:name w:val="footer"/>
    <w:basedOn w:val="a"/>
    <w:link w:val="a6"/>
    <w:rsid w:val="00860F9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860F94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60F9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10">
    <w:name w:val="Заголовок 1 Знак"/>
    <w:basedOn w:val="a0"/>
    <w:link w:val="1"/>
    <w:uiPriority w:val="9"/>
    <w:rsid w:val="00860F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60F9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5E3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39C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621D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8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www.znaytovar.ru%2Fnew2673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hyperlink" Target="https://infourok.ru/go.html?href=http%3A%2F%2Fwww.znaytovar.ru%2Fs%2FTexnologicheskaya_liniya_proizvod24.html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1565</Words>
  <Characters>8923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</dc:creator>
  <cp:lastModifiedBy>Админ</cp:lastModifiedBy>
  <cp:revision>2</cp:revision>
  <dcterms:created xsi:type="dcterms:W3CDTF">2020-04-12T14:13:00Z</dcterms:created>
  <dcterms:modified xsi:type="dcterms:W3CDTF">2020-04-12T14:13:00Z</dcterms:modified>
</cp:coreProperties>
</file>