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4EC" w:rsidRPr="00860F94" w:rsidRDefault="007354EC" w:rsidP="007354EC">
      <w:pPr>
        <w:jc w:val="center"/>
        <w:rPr>
          <w:rFonts w:ascii="Times New Roman" w:hAnsi="Times New Roman" w:cs="Times New Roman"/>
          <w:sz w:val="28"/>
          <w:szCs w:val="28"/>
        </w:rPr>
      </w:pPr>
      <w:r>
        <w:rPr>
          <w:rFonts w:ascii="Times New Roman" w:hAnsi="Times New Roman" w:cs="Times New Roman"/>
          <w:sz w:val="28"/>
          <w:szCs w:val="28"/>
        </w:rPr>
        <w:t>Группа №55</w:t>
      </w:r>
    </w:p>
    <w:p w:rsidR="007354EC" w:rsidRDefault="00521C39" w:rsidP="007354EC">
      <w:pPr>
        <w:jc w:val="center"/>
        <w:rPr>
          <w:rFonts w:ascii="Times New Roman" w:hAnsi="Times New Roman" w:cs="Times New Roman"/>
          <w:sz w:val="28"/>
          <w:szCs w:val="28"/>
        </w:rPr>
      </w:pPr>
      <w:r>
        <w:rPr>
          <w:rFonts w:ascii="Times New Roman" w:hAnsi="Times New Roman" w:cs="Times New Roman"/>
          <w:sz w:val="28"/>
          <w:szCs w:val="28"/>
        </w:rPr>
        <w:t>Урок №68</w:t>
      </w:r>
    </w:p>
    <w:p w:rsidR="007354EC" w:rsidRDefault="00521C39" w:rsidP="007354EC">
      <w:pPr>
        <w:jc w:val="center"/>
        <w:rPr>
          <w:rFonts w:ascii="Times New Roman" w:hAnsi="Times New Roman" w:cs="Times New Roman"/>
          <w:sz w:val="28"/>
          <w:szCs w:val="28"/>
        </w:rPr>
      </w:pPr>
      <w:r>
        <w:rPr>
          <w:rFonts w:ascii="Times New Roman" w:hAnsi="Times New Roman" w:cs="Times New Roman"/>
          <w:sz w:val="28"/>
          <w:szCs w:val="28"/>
        </w:rPr>
        <w:t>6.04</w:t>
      </w:r>
      <w:r w:rsidR="007354EC">
        <w:rPr>
          <w:rFonts w:ascii="Times New Roman" w:hAnsi="Times New Roman" w:cs="Times New Roman"/>
          <w:sz w:val="28"/>
          <w:szCs w:val="28"/>
        </w:rPr>
        <w:t>.2020</w:t>
      </w:r>
    </w:p>
    <w:p w:rsidR="007354EC" w:rsidRPr="004A6262" w:rsidRDefault="007354EC" w:rsidP="007354EC">
      <w:pPr>
        <w:jc w:val="center"/>
        <w:rPr>
          <w:rFonts w:ascii="Times New Roman" w:hAnsi="Times New Roman" w:cs="Times New Roman"/>
          <w:sz w:val="28"/>
          <w:szCs w:val="28"/>
        </w:rPr>
      </w:pPr>
      <w:r>
        <w:rPr>
          <w:rFonts w:ascii="Times New Roman" w:hAnsi="Times New Roman" w:cs="Times New Roman"/>
          <w:sz w:val="28"/>
          <w:szCs w:val="28"/>
        </w:rPr>
        <w:t>Техническое оснащение и организация рабочего места</w:t>
      </w:r>
    </w:p>
    <w:p w:rsidR="007354EC" w:rsidRPr="007354EC" w:rsidRDefault="007354EC" w:rsidP="007354EC">
      <w:pPr>
        <w:pStyle w:val="a3"/>
        <w:spacing w:before="0" w:beforeAutospacing="0" w:after="0" w:afterAutospacing="0"/>
        <w:jc w:val="center"/>
        <w:rPr>
          <w:bCs/>
          <w:iCs/>
          <w:sz w:val="28"/>
          <w:szCs w:val="28"/>
        </w:rPr>
      </w:pPr>
      <w:r w:rsidRPr="007354EC">
        <w:rPr>
          <w:sz w:val="28"/>
          <w:szCs w:val="28"/>
        </w:rPr>
        <w:t>Тема «</w:t>
      </w:r>
      <w:r w:rsidRPr="007354EC">
        <w:rPr>
          <w:bCs/>
          <w:sz w:val="28"/>
          <w:szCs w:val="28"/>
        </w:rPr>
        <w:t>Жарочное оборудование. Характеристика основных способов жарки и выпечки. Классификация и устройство. Правила безопасной эксплуатации</w:t>
      </w:r>
      <w:r>
        <w:rPr>
          <w:bCs/>
          <w:sz w:val="28"/>
          <w:szCs w:val="28"/>
        </w:rPr>
        <w:t>. Варочно-жарочное оборудование</w:t>
      </w:r>
      <w:r w:rsidRPr="007354EC">
        <w:rPr>
          <w:sz w:val="28"/>
          <w:szCs w:val="28"/>
        </w:rPr>
        <w:t>»</w:t>
      </w:r>
    </w:p>
    <w:tbl>
      <w:tblPr>
        <w:tblW w:w="10487" w:type="dxa"/>
        <w:tblCellSpacing w:w="15" w:type="dxa"/>
        <w:tblBorders>
          <w:top w:val="single" w:sz="2" w:space="0" w:color="FFFFFF"/>
          <w:left w:val="single" w:sz="2" w:space="0" w:color="FFFFFF"/>
          <w:bottom w:val="single" w:sz="2" w:space="0" w:color="FFFFFF"/>
          <w:right w:val="single" w:sz="2" w:space="0" w:color="FFFFFF"/>
        </w:tblBorders>
        <w:shd w:val="clear" w:color="auto" w:fill="FFFFFF"/>
        <w:tblCellMar>
          <w:top w:w="15" w:type="dxa"/>
          <w:left w:w="15" w:type="dxa"/>
          <w:bottom w:w="15" w:type="dxa"/>
          <w:right w:w="15" w:type="dxa"/>
        </w:tblCellMar>
        <w:tblLook w:val="04A0"/>
      </w:tblPr>
      <w:tblGrid>
        <w:gridCol w:w="10487"/>
      </w:tblGrid>
      <w:tr w:rsidR="007354EC" w:rsidRPr="0055458D" w:rsidTr="00C23D8C">
        <w:trPr>
          <w:tblCellSpacing w:w="15" w:type="dxa"/>
        </w:trPr>
        <w:tc>
          <w:tcPr>
            <w:tcW w:w="10427" w:type="dxa"/>
            <w:shd w:val="clear" w:color="auto" w:fill="FFFFFF"/>
            <w:hideMark/>
          </w:tcPr>
          <w:p w:rsidR="007354EC" w:rsidRPr="0055458D" w:rsidRDefault="007354EC" w:rsidP="00C23D8C">
            <w:pPr>
              <w:spacing w:after="0" w:line="240" w:lineRule="auto"/>
              <w:ind w:firstLine="150"/>
              <w:jc w:val="both"/>
              <w:rPr>
                <w:rFonts w:ascii="Times New Roman" w:eastAsia="Times New Roman" w:hAnsi="Times New Roman" w:cs="Times New Roman"/>
                <w:color w:val="656565"/>
                <w:sz w:val="28"/>
                <w:szCs w:val="28"/>
                <w:lang w:eastAsia="ru-RU"/>
              </w:rPr>
            </w:pPr>
          </w:p>
        </w:tc>
      </w:tr>
    </w:tbl>
    <w:p w:rsidR="007354EC" w:rsidRDefault="009C147E" w:rsidP="009C147E">
      <w:pPr>
        <w:pStyle w:val="1"/>
        <w:rPr>
          <w:rFonts w:ascii="Times New Roman" w:eastAsia="Times New Roman" w:hAnsi="Times New Roman" w:cs="Times New Roman"/>
          <w:color w:val="auto"/>
          <w:sz w:val="28"/>
          <w:szCs w:val="28"/>
          <w:shd w:val="clear" w:color="auto" w:fill="FFFFFF"/>
          <w:lang w:eastAsia="ru-RU"/>
        </w:rPr>
      </w:pPr>
      <w:r w:rsidRPr="009C147E">
        <w:rPr>
          <w:rFonts w:ascii="Times New Roman" w:eastAsia="Times New Roman" w:hAnsi="Times New Roman" w:cs="Times New Roman"/>
          <w:color w:val="auto"/>
          <w:sz w:val="28"/>
          <w:szCs w:val="28"/>
          <w:shd w:val="clear" w:color="auto" w:fill="FFFFFF"/>
          <w:lang w:eastAsia="ru-RU"/>
        </w:rPr>
        <w:t>Ответить на вопросы:</w:t>
      </w:r>
    </w:p>
    <w:p w:rsidR="009C147E" w:rsidRPr="009C147E" w:rsidRDefault="009C147E" w:rsidP="009C147E">
      <w:pPr>
        <w:pStyle w:val="a9"/>
        <w:numPr>
          <w:ilvl w:val="0"/>
          <w:numId w:val="176"/>
        </w:numPr>
        <w:rPr>
          <w:rFonts w:ascii="Times New Roman" w:hAnsi="Times New Roman" w:cs="Times New Roman"/>
          <w:sz w:val="28"/>
          <w:szCs w:val="28"/>
          <w:lang w:eastAsia="ru-RU"/>
        </w:rPr>
      </w:pPr>
      <w:r w:rsidRPr="009C147E">
        <w:rPr>
          <w:rFonts w:ascii="Times New Roman" w:hAnsi="Times New Roman" w:cs="Times New Roman"/>
          <w:sz w:val="28"/>
          <w:szCs w:val="28"/>
          <w:lang w:eastAsia="ru-RU"/>
        </w:rPr>
        <w:t>Принцип работы мяморубки</w:t>
      </w:r>
    </w:p>
    <w:p w:rsidR="009C147E" w:rsidRPr="009C147E" w:rsidRDefault="009C147E" w:rsidP="009C147E">
      <w:pPr>
        <w:pStyle w:val="a9"/>
        <w:numPr>
          <w:ilvl w:val="0"/>
          <w:numId w:val="176"/>
        </w:numPr>
        <w:rPr>
          <w:rFonts w:ascii="Times New Roman" w:hAnsi="Times New Roman" w:cs="Times New Roman"/>
          <w:sz w:val="28"/>
          <w:szCs w:val="28"/>
          <w:lang w:eastAsia="ru-RU"/>
        </w:rPr>
      </w:pPr>
      <w:r w:rsidRPr="009C147E">
        <w:rPr>
          <w:rFonts w:ascii="Times New Roman" w:hAnsi="Times New Roman" w:cs="Times New Roman"/>
          <w:sz w:val="28"/>
          <w:szCs w:val="28"/>
          <w:lang w:eastAsia="ru-RU"/>
        </w:rPr>
        <w:t>Что ткое шнек в мясорубке</w:t>
      </w:r>
    </w:p>
    <w:p w:rsidR="009C147E" w:rsidRDefault="009C147E" w:rsidP="009C147E">
      <w:pPr>
        <w:pStyle w:val="a9"/>
        <w:ind w:left="142"/>
        <w:rPr>
          <w:rFonts w:ascii="Times New Roman" w:hAnsi="Times New Roman" w:cs="Times New Roman"/>
          <w:sz w:val="28"/>
          <w:szCs w:val="28"/>
          <w:lang w:eastAsia="ru-RU"/>
        </w:rPr>
      </w:pPr>
      <w:r>
        <w:rPr>
          <w:rFonts w:ascii="Times New Roman" w:hAnsi="Times New Roman" w:cs="Times New Roman"/>
          <w:sz w:val="28"/>
          <w:szCs w:val="28"/>
          <w:lang w:eastAsia="ru-RU"/>
        </w:rPr>
        <w:t>Лекция.</w:t>
      </w:r>
    </w:p>
    <w:p w:rsidR="007354EC" w:rsidRPr="00B655A6" w:rsidRDefault="007354EC" w:rsidP="009C147E">
      <w:pPr>
        <w:pStyle w:val="a9"/>
        <w:ind w:left="142"/>
        <w:rPr>
          <w:rFonts w:ascii="Times New Roman" w:hAnsi="Times New Roman" w:cs="Times New Roman"/>
          <w:sz w:val="28"/>
          <w:szCs w:val="28"/>
        </w:rPr>
      </w:pPr>
      <w:r>
        <w:rPr>
          <w:rFonts w:ascii="Times New Roman" w:hAnsi="Times New Roman" w:cs="Times New Roman"/>
          <w:sz w:val="28"/>
          <w:szCs w:val="28"/>
        </w:rPr>
        <w:t>Жарка -</w:t>
      </w:r>
      <w:r w:rsidRPr="00B655A6">
        <w:rPr>
          <w:rFonts w:ascii="Times New Roman" w:hAnsi="Times New Roman" w:cs="Times New Roman"/>
          <w:sz w:val="28"/>
          <w:szCs w:val="28"/>
        </w:rPr>
        <w:t xml:space="preserve"> это процесс термического воздействия на поверхностный слой приготовляемого продукта, в результате которого происходит изменение его объема, структуры и органолептических свойств. Скорость происходящих в продукте изменений зависит от параметров как самого продукта (влажность, форма, размеры, движение), так и сре</w:t>
      </w:r>
      <w:r>
        <w:rPr>
          <w:rFonts w:ascii="Times New Roman" w:hAnsi="Times New Roman" w:cs="Times New Roman"/>
          <w:sz w:val="28"/>
          <w:szCs w:val="28"/>
        </w:rPr>
        <w:t>ды (плотность, температура</w:t>
      </w:r>
      <w:r w:rsidRPr="00B655A6">
        <w:rPr>
          <w:rFonts w:ascii="Times New Roman" w:hAnsi="Times New Roman" w:cs="Times New Roman"/>
          <w:sz w:val="28"/>
          <w:szCs w:val="28"/>
        </w:rPr>
        <w:t>).</w:t>
      </w:r>
    </w:p>
    <w:p w:rsidR="007354EC" w:rsidRPr="00B655A6" w:rsidRDefault="007354EC" w:rsidP="007354EC">
      <w:pPr>
        <w:rPr>
          <w:rFonts w:ascii="Times New Roman" w:hAnsi="Times New Roman" w:cs="Times New Roman"/>
          <w:sz w:val="28"/>
          <w:szCs w:val="28"/>
        </w:rPr>
      </w:pPr>
      <w:r w:rsidRPr="00B655A6">
        <w:rPr>
          <w:rFonts w:ascii="Times New Roman" w:hAnsi="Times New Roman" w:cs="Times New Roman"/>
          <w:sz w:val="28"/>
          <w:szCs w:val="28"/>
        </w:rPr>
        <w:t>Процесс приготовления любого продукта при жарке можно разделить на два этапа: до появления корочки на поверхности и после. С момента появления корочки испарение влаги из продукта резко замедляется, что требует снижения количества подводимой теплоты. В противном случае толщина корочки и ее температура повышаются до недопустимых значений, что снижает качество готового изделия. Следовательно, приток теплоты к продукту при его тепловой обработке в жарочных аппаратах должен изменяться — вручную или автоматически.</w:t>
      </w:r>
    </w:p>
    <w:p w:rsidR="007354EC" w:rsidRPr="00B655A6" w:rsidRDefault="007354EC" w:rsidP="007354EC">
      <w:pPr>
        <w:rPr>
          <w:rFonts w:ascii="Times New Roman" w:hAnsi="Times New Roman" w:cs="Times New Roman"/>
          <w:sz w:val="28"/>
          <w:szCs w:val="28"/>
        </w:rPr>
      </w:pPr>
      <w:r w:rsidRPr="00B655A6">
        <w:rPr>
          <w:rFonts w:ascii="Times New Roman" w:hAnsi="Times New Roman" w:cs="Times New Roman"/>
          <w:sz w:val="28"/>
          <w:szCs w:val="28"/>
        </w:rPr>
        <w:t>В общественном питании применяют следующие методы жарки и соответствующее оборудование:</w:t>
      </w:r>
    </w:p>
    <w:p w:rsidR="007354EC" w:rsidRPr="00B655A6" w:rsidRDefault="007354EC" w:rsidP="007354EC">
      <w:pPr>
        <w:rPr>
          <w:rFonts w:ascii="Times New Roman" w:hAnsi="Times New Roman" w:cs="Times New Roman"/>
          <w:sz w:val="28"/>
          <w:szCs w:val="28"/>
        </w:rPr>
      </w:pPr>
      <w:r w:rsidRPr="00B655A6">
        <w:rPr>
          <w:rFonts w:ascii="Times New Roman" w:hAnsi="Times New Roman" w:cs="Times New Roman"/>
          <w:sz w:val="28"/>
          <w:szCs w:val="28"/>
        </w:rPr>
        <w:t>О основная — в малом количестве жира (не более 5 % массы продукта) — сковороды, жарочные поверхности, грили непосредственной жарки;</w:t>
      </w:r>
    </w:p>
    <w:p w:rsidR="007354EC" w:rsidRPr="00B655A6" w:rsidRDefault="007354EC" w:rsidP="007354EC">
      <w:pPr>
        <w:rPr>
          <w:rFonts w:ascii="Times New Roman" w:hAnsi="Times New Roman" w:cs="Times New Roman"/>
          <w:sz w:val="28"/>
          <w:szCs w:val="28"/>
        </w:rPr>
      </w:pPr>
      <w:r w:rsidRPr="00B655A6">
        <w:rPr>
          <w:rFonts w:ascii="Times New Roman" w:hAnsi="Times New Roman" w:cs="Times New Roman"/>
          <w:sz w:val="28"/>
          <w:szCs w:val="28"/>
        </w:rPr>
        <w:t>О терморадиационная — в потоке инфракрасного излучения (ИК) — грили, конвейерные печи и проч.; о фритюрная — в большом количестве жира (в 4—7 раз больше массы продукта) — фритюрницы, пончиковые аппараты и др.; О конвективная — в среде горячего воздуха или перегретого пара (300—350 °С) — конвектоматы, жарочные шкафы и проч.;</w:t>
      </w:r>
    </w:p>
    <w:p w:rsidR="007354EC" w:rsidRPr="00B655A6" w:rsidRDefault="007354EC" w:rsidP="007354EC">
      <w:pPr>
        <w:rPr>
          <w:rFonts w:ascii="Times New Roman" w:hAnsi="Times New Roman" w:cs="Times New Roman"/>
          <w:sz w:val="28"/>
          <w:szCs w:val="28"/>
        </w:rPr>
      </w:pPr>
      <w:r w:rsidRPr="00B655A6">
        <w:rPr>
          <w:rFonts w:ascii="Times New Roman" w:hAnsi="Times New Roman" w:cs="Times New Roman"/>
          <w:sz w:val="28"/>
          <w:szCs w:val="28"/>
        </w:rPr>
        <w:t>О на открытом огне. По структуре рабочего цикла жарочные аппараты могут быть периодического и непрерывного действия.</w:t>
      </w:r>
    </w:p>
    <w:p w:rsidR="007354EC" w:rsidRPr="00B655A6" w:rsidRDefault="007354EC" w:rsidP="007354EC">
      <w:pPr>
        <w:rPr>
          <w:rFonts w:ascii="Times New Roman" w:hAnsi="Times New Roman" w:cs="Times New Roman"/>
          <w:sz w:val="28"/>
          <w:szCs w:val="28"/>
        </w:rPr>
      </w:pPr>
      <w:r w:rsidRPr="00B655A6">
        <w:rPr>
          <w:rFonts w:ascii="Times New Roman" w:hAnsi="Times New Roman" w:cs="Times New Roman"/>
          <w:sz w:val="28"/>
          <w:szCs w:val="28"/>
        </w:rPr>
        <w:t>По конструктивному исполнению аппараты выпускаются несекционные, секционные и секционно-модулированные.</w:t>
      </w:r>
    </w:p>
    <w:p w:rsidR="007354EC" w:rsidRPr="00B655A6" w:rsidRDefault="007354EC" w:rsidP="007354EC">
      <w:pPr>
        <w:rPr>
          <w:rFonts w:ascii="Times New Roman" w:hAnsi="Times New Roman" w:cs="Times New Roman"/>
          <w:sz w:val="28"/>
          <w:szCs w:val="28"/>
        </w:rPr>
      </w:pPr>
      <w:r w:rsidRPr="00B655A6">
        <w:rPr>
          <w:rFonts w:ascii="Times New Roman" w:hAnsi="Times New Roman" w:cs="Times New Roman"/>
          <w:sz w:val="28"/>
          <w:szCs w:val="28"/>
        </w:rPr>
        <w:t>Сковороды. Сковороды для общественного питания выпускаются двух основных типов: о тигельные (емкостные) или опрокидываемые;</w:t>
      </w:r>
    </w:p>
    <w:p w:rsidR="007354EC" w:rsidRPr="00B655A6" w:rsidRDefault="007354EC" w:rsidP="007354EC">
      <w:pPr>
        <w:rPr>
          <w:rFonts w:ascii="Times New Roman" w:hAnsi="Times New Roman" w:cs="Times New Roman"/>
          <w:sz w:val="28"/>
          <w:szCs w:val="28"/>
        </w:rPr>
      </w:pPr>
      <w:r w:rsidRPr="00B655A6">
        <w:rPr>
          <w:rFonts w:ascii="Times New Roman" w:hAnsi="Times New Roman" w:cs="Times New Roman"/>
          <w:sz w:val="28"/>
          <w:szCs w:val="28"/>
        </w:rPr>
        <w:lastRenderedPageBreak/>
        <w:t>О с дренажным сливом жира.</w:t>
      </w:r>
    </w:p>
    <w:p w:rsidR="007354EC" w:rsidRPr="00B655A6" w:rsidRDefault="007354EC" w:rsidP="007354EC">
      <w:pPr>
        <w:rPr>
          <w:rFonts w:ascii="Times New Roman" w:hAnsi="Times New Roman" w:cs="Times New Roman"/>
          <w:sz w:val="28"/>
          <w:szCs w:val="28"/>
        </w:rPr>
      </w:pPr>
      <w:r w:rsidRPr="00B655A6">
        <w:rPr>
          <w:rFonts w:ascii="Times New Roman" w:hAnsi="Times New Roman" w:cs="Times New Roman"/>
          <w:sz w:val="28"/>
          <w:szCs w:val="28"/>
        </w:rPr>
        <w:t>Каждая из разновидностей имеет свои преимущества, и поэтому выбор модели зависит от специфики работы предприятия и вида блюд.</w:t>
      </w:r>
    </w:p>
    <w:p w:rsidR="007354EC" w:rsidRPr="00B655A6" w:rsidRDefault="007354EC" w:rsidP="007354EC">
      <w:pPr>
        <w:rPr>
          <w:rFonts w:ascii="Times New Roman" w:hAnsi="Times New Roman" w:cs="Times New Roman"/>
          <w:sz w:val="28"/>
          <w:szCs w:val="28"/>
        </w:rPr>
      </w:pPr>
      <w:r w:rsidRPr="00B655A6">
        <w:rPr>
          <w:rFonts w:ascii="Times New Roman" w:hAnsi="Times New Roman" w:cs="Times New Roman"/>
          <w:sz w:val="28"/>
          <w:szCs w:val="28"/>
        </w:rPr>
        <w:t>Емкостные сковороды применяют для жарки продуктов в глубоких чашах основным способом, пассерования овощей, тушения, а также припускания мясных, рыбных и овощных изделий на предприятиях общественного питания как самостоятельно, так и в составе технологических линий (сковороды серий 700, 800 или 900).</w:t>
      </w:r>
    </w:p>
    <w:p w:rsidR="007354EC" w:rsidRPr="00B655A6" w:rsidRDefault="007354EC" w:rsidP="007354EC">
      <w:pPr>
        <w:rPr>
          <w:rFonts w:ascii="Times New Roman" w:hAnsi="Times New Roman" w:cs="Times New Roman"/>
          <w:sz w:val="28"/>
          <w:szCs w:val="28"/>
        </w:rPr>
      </w:pPr>
      <w:r w:rsidRPr="00B655A6">
        <w:rPr>
          <w:rFonts w:ascii="Times New Roman" w:hAnsi="Times New Roman" w:cs="Times New Roman"/>
          <w:sz w:val="28"/>
          <w:szCs w:val="28"/>
        </w:rPr>
        <w:t>Выпускаются тигельные сковороды с газовым и электрическим обогревом, с косвенным и непосредственным подводом теплоты. В связи со сложностью конструкции сковороды с косвенным подводом теплоты, в которых предусмотрена рубашка с промежуточным теплоносителем (чаще всего минеральное масло), не нашли широкого распространения.</w:t>
      </w:r>
    </w:p>
    <w:p w:rsidR="007354EC" w:rsidRPr="00B655A6" w:rsidRDefault="007354EC" w:rsidP="007354EC">
      <w:pPr>
        <w:rPr>
          <w:rFonts w:ascii="Times New Roman" w:hAnsi="Times New Roman" w:cs="Times New Roman"/>
          <w:sz w:val="28"/>
          <w:szCs w:val="28"/>
        </w:rPr>
      </w:pPr>
      <w:r w:rsidRPr="00B655A6">
        <w:rPr>
          <w:rFonts w:ascii="Times New Roman" w:hAnsi="Times New Roman" w:cs="Times New Roman"/>
          <w:sz w:val="28"/>
          <w:szCs w:val="28"/>
        </w:rPr>
        <w:t>В сковородах с непосредственным нагревом электрические нагревательные элементы прикреплены к слою теплопроводящего материала днища, что обеспечивает максимальный коэффициент теплопередачи, быстрый и эффективный нагрев. Емкость (чаша) в таких сковородах, прямоугольная со скругленными углами, может иметь как одну, так и несколько зон нагрева (например, модели Futura финской фирмы Metos), что позволяет жарить одновременно различные продукты или жарить на одной, а дожаривать (или хранить) на другой зоне нагрева. Они могут устанавливаться на стойке с ее монтированием на фундаменте или на металлической подставке (с нейтральным шкафом или без него).</w:t>
      </w:r>
    </w:p>
    <w:p w:rsidR="007354EC" w:rsidRPr="00B655A6" w:rsidRDefault="007354EC" w:rsidP="007354EC">
      <w:pPr>
        <w:rPr>
          <w:rFonts w:ascii="Times New Roman" w:hAnsi="Times New Roman" w:cs="Times New Roman"/>
          <w:sz w:val="28"/>
          <w:szCs w:val="28"/>
        </w:rPr>
      </w:pPr>
      <w:r w:rsidRPr="00B655A6">
        <w:rPr>
          <w:rFonts w:ascii="Times New Roman" w:hAnsi="Times New Roman" w:cs="Times New Roman"/>
          <w:sz w:val="28"/>
          <w:szCs w:val="28"/>
        </w:rPr>
        <w:t>Емкостные сковороды различаются вместимостью чаши и механизмом опрокидывания (ручной или электрический). Для опрокидывания чаши в этих моделях применен рычажно-винтовой механизм, смонтированный внутри корпуса. В моделях с электрическим опрокидыванием привод включается кнопкой, а с ручным — приводится в действие штурвалом. Механизм опрокидывания позволяет сократить время для опорожнения чаши от остатков жира и при санитарной обработке аппарата.</w:t>
      </w:r>
    </w:p>
    <w:p w:rsidR="007354EC" w:rsidRPr="00B655A6" w:rsidRDefault="007354EC" w:rsidP="007354EC">
      <w:pPr>
        <w:rPr>
          <w:rFonts w:ascii="Times New Roman" w:hAnsi="Times New Roman" w:cs="Times New Roman"/>
          <w:sz w:val="28"/>
          <w:szCs w:val="28"/>
        </w:rPr>
      </w:pPr>
      <w:r w:rsidRPr="00B655A6">
        <w:rPr>
          <w:rFonts w:ascii="Times New Roman" w:hAnsi="Times New Roman" w:cs="Times New Roman"/>
          <w:sz w:val="28"/>
          <w:szCs w:val="28"/>
        </w:rPr>
        <w:t>Сверху чаша сковороды плотно закрывается подпружиненной крышкой с ручкой и противовесом. Крышка некоторых моделей может иметь отводной желоб для капель конденсата.</w:t>
      </w:r>
    </w:p>
    <w:p w:rsidR="007354EC" w:rsidRPr="00B655A6" w:rsidRDefault="007354EC" w:rsidP="007354EC">
      <w:pPr>
        <w:rPr>
          <w:rFonts w:ascii="Times New Roman" w:hAnsi="Times New Roman" w:cs="Times New Roman"/>
          <w:sz w:val="28"/>
          <w:szCs w:val="28"/>
        </w:rPr>
      </w:pPr>
      <w:r w:rsidRPr="00B655A6">
        <w:rPr>
          <w:rFonts w:ascii="Times New Roman" w:hAnsi="Times New Roman" w:cs="Times New Roman"/>
          <w:sz w:val="28"/>
          <w:szCs w:val="28"/>
        </w:rPr>
        <w:t>Механизм подъема крышки сблокирован с концевым выключателем, обеспечивающим включение электродвигателя для опрокидывания чаши сковороды только тогда, когда крышка поднята вертикально. При подъеме чаши электрическая цепь питания тэнов отключается. На лицевой панели емкостной сковороды располагается блок управления (кнопки включения, регулятор температуры, сигнальный индикатор).</w:t>
      </w:r>
    </w:p>
    <w:p w:rsidR="007354EC" w:rsidRPr="00B655A6" w:rsidRDefault="007354EC" w:rsidP="007354EC">
      <w:pPr>
        <w:rPr>
          <w:rFonts w:ascii="Times New Roman" w:hAnsi="Times New Roman" w:cs="Times New Roman"/>
          <w:sz w:val="28"/>
          <w:szCs w:val="28"/>
        </w:rPr>
      </w:pPr>
      <w:r w:rsidRPr="00B655A6">
        <w:rPr>
          <w:rFonts w:ascii="Times New Roman" w:hAnsi="Times New Roman" w:cs="Times New Roman"/>
          <w:sz w:val="28"/>
          <w:szCs w:val="28"/>
        </w:rPr>
        <w:t>Температура поверхности жарочной чаши регулируется в пределах от 20 до 300 °С, что позволяет использовать емкость тигельных сковород не только для жарки, но и в качестве мармита. При превышении температуры на рабочей поверхности чаши выше 350 °С аварийный терморегулятор отключает питание тэнов.</w:t>
      </w:r>
    </w:p>
    <w:p w:rsidR="007354EC" w:rsidRPr="00B655A6" w:rsidRDefault="007354EC" w:rsidP="007354EC">
      <w:pPr>
        <w:rPr>
          <w:rFonts w:ascii="Times New Roman" w:hAnsi="Times New Roman" w:cs="Times New Roman"/>
          <w:sz w:val="28"/>
          <w:szCs w:val="28"/>
        </w:rPr>
      </w:pPr>
      <w:r w:rsidRPr="00B655A6">
        <w:rPr>
          <w:rFonts w:ascii="Times New Roman" w:hAnsi="Times New Roman" w:cs="Times New Roman"/>
          <w:sz w:val="28"/>
          <w:szCs w:val="28"/>
        </w:rPr>
        <w:lastRenderedPageBreak/>
        <w:t>Жарочная чаша с толщиной днища 10—15 мм может быть выполнена из серого чугуна с добавками хрома и никеля, снижающими коррозию, или нержавеющей стали. Сковороды большинства европейских производителей имеют дно из нержавеющей стали с пескоструйной обработкой поверхности. При худших теплопроводности и антипригарных свойствах по сравнению с чугунными нержавеющие чаши не оказывают вредного влияния на организм человека.</w:t>
      </w:r>
    </w:p>
    <w:p w:rsidR="007354EC" w:rsidRPr="00B655A6" w:rsidRDefault="007354EC" w:rsidP="007354EC">
      <w:pPr>
        <w:rPr>
          <w:rFonts w:ascii="Times New Roman" w:hAnsi="Times New Roman" w:cs="Times New Roman"/>
          <w:sz w:val="28"/>
          <w:szCs w:val="28"/>
        </w:rPr>
      </w:pPr>
      <w:r w:rsidRPr="00B655A6">
        <w:rPr>
          <w:rFonts w:ascii="Times New Roman" w:hAnsi="Times New Roman" w:cs="Times New Roman"/>
          <w:sz w:val="28"/>
          <w:szCs w:val="28"/>
        </w:rPr>
        <w:t>Сковороды со съемными жарочными емкостями являются разновидностью емкостных сковород. Стальные объемом 12,5 л или чугунные объемом 9,0 л емкости таких сковород устанавливаются на настольное основание, в котором смонтированы электрические или газовые нагревательные элементы с терморегуляторами. Для слива жира и для мойки коробчатые емкости снимаются вручную.</w:t>
      </w:r>
    </w:p>
    <w:p w:rsidR="007354EC" w:rsidRDefault="007354EC" w:rsidP="007354EC">
      <w:pPr>
        <w:pStyle w:val="1"/>
        <w:jc w:val="center"/>
        <w:rPr>
          <w:rFonts w:ascii="Times New Roman" w:eastAsia="Times New Roman" w:hAnsi="Times New Roman" w:cs="Times New Roman"/>
          <w:color w:val="656565"/>
          <w:sz w:val="28"/>
          <w:szCs w:val="28"/>
          <w:shd w:val="clear" w:color="auto" w:fill="FFFFFF"/>
          <w:lang w:eastAsia="ru-RU"/>
        </w:rPr>
      </w:pPr>
    </w:p>
    <w:p w:rsidR="007354EC" w:rsidRPr="009C147E" w:rsidRDefault="007354EC" w:rsidP="007354EC">
      <w:pPr>
        <w:spacing w:after="0" w:line="240" w:lineRule="auto"/>
        <w:jc w:val="both"/>
        <w:rPr>
          <w:rFonts w:ascii="Times New Roman" w:eastAsia="Times New Roman" w:hAnsi="Times New Roman" w:cs="Times New Roman"/>
          <w:color w:val="000000"/>
          <w:sz w:val="28"/>
          <w:szCs w:val="28"/>
          <w:lang w:eastAsia="ru-RU"/>
        </w:rPr>
      </w:pPr>
      <w:bookmarkStart w:id="0" w:name="_GoBack"/>
      <w:bookmarkEnd w:id="0"/>
      <w:r w:rsidRPr="009C147E">
        <w:rPr>
          <w:rFonts w:ascii="Times New Roman" w:eastAsia="Times New Roman" w:hAnsi="Times New Roman" w:cs="Times New Roman"/>
          <w:color w:val="000000"/>
          <w:sz w:val="28"/>
          <w:szCs w:val="28"/>
          <w:lang w:eastAsia="ru-RU"/>
        </w:rPr>
        <w:t xml:space="preserve">Домашнее задание учебник </w:t>
      </w:r>
      <w:r w:rsidRPr="009C147E">
        <w:rPr>
          <w:rFonts w:ascii="Times New Roman" w:hAnsi="Times New Roman" w:cs="Times New Roman"/>
          <w:bCs/>
          <w:sz w:val="28"/>
          <w:szCs w:val="28"/>
        </w:rPr>
        <w:t>Лутошкина Г.Г. «Техническое оснащение и организация рабочего места»</w:t>
      </w:r>
      <w:r w:rsidRPr="009C147E">
        <w:rPr>
          <w:rFonts w:ascii="Times New Roman" w:eastAsia="Times New Roman" w:hAnsi="Times New Roman" w:cs="Times New Roman"/>
          <w:color w:val="000000"/>
          <w:sz w:val="28"/>
          <w:szCs w:val="28"/>
          <w:lang w:eastAsia="ru-RU"/>
        </w:rPr>
        <w:t>, стр.183-185</w:t>
      </w:r>
    </w:p>
    <w:p w:rsidR="007354EC" w:rsidRPr="00B371C4" w:rsidRDefault="007354EC" w:rsidP="007354EC">
      <w:pPr>
        <w:spacing w:after="0" w:line="240" w:lineRule="auto"/>
        <w:jc w:val="both"/>
        <w:rPr>
          <w:rFonts w:ascii="Times New Roman" w:eastAsia="Times New Roman" w:hAnsi="Times New Roman" w:cs="Times New Roman"/>
          <w:color w:val="000000"/>
          <w:sz w:val="24"/>
          <w:szCs w:val="24"/>
          <w:lang w:eastAsia="ru-RU"/>
        </w:rPr>
      </w:pPr>
    </w:p>
    <w:p w:rsidR="007354EC" w:rsidRDefault="007354EC" w:rsidP="007354EC">
      <w:pPr>
        <w:spacing w:after="0" w:line="240" w:lineRule="auto"/>
        <w:jc w:val="both"/>
        <w:rPr>
          <w:rFonts w:ascii="Times New Roman" w:eastAsia="Times New Roman" w:hAnsi="Times New Roman" w:cs="Times New Roman"/>
          <w:color w:val="000000"/>
          <w:sz w:val="28"/>
          <w:szCs w:val="28"/>
          <w:lang w:eastAsia="ru-RU"/>
        </w:rPr>
      </w:pPr>
    </w:p>
    <w:p w:rsidR="007354EC" w:rsidRDefault="007354EC" w:rsidP="007354EC">
      <w:pPr>
        <w:spacing w:after="0" w:line="240" w:lineRule="auto"/>
        <w:jc w:val="both"/>
        <w:rPr>
          <w:rFonts w:ascii="Times New Roman" w:eastAsia="Times New Roman" w:hAnsi="Times New Roman" w:cs="Times New Roman"/>
          <w:color w:val="000000"/>
          <w:sz w:val="28"/>
          <w:szCs w:val="28"/>
          <w:lang w:eastAsia="ru-RU"/>
        </w:rPr>
      </w:pPr>
    </w:p>
    <w:p w:rsidR="007354EC" w:rsidRDefault="007354EC" w:rsidP="007354EC">
      <w:pPr>
        <w:spacing w:after="0" w:line="240" w:lineRule="auto"/>
        <w:jc w:val="both"/>
        <w:rPr>
          <w:rFonts w:ascii="Times New Roman" w:eastAsia="Times New Roman" w:hAnsi="Times New Roman" w:cs="Times New Roman"/>
          <w:color w:val="000000"/>
          <w:sz w:val="28"/>
          <w:szCs w:val="28"/>
          <w:lang w:eastAsia="ru-RU"/>
        </w:rPr>
      </w:pPr>
    </w:p>
    <w:p w:rsidR="007354EC" w:rsidRDefault="007354EC" w:rsidP="007354EC">
      <w:pPr>
        <w:spacing w:after="0" w:line="240" w:lineRule="auto"/>
        <w:jc w:val="both"/>
        <w:rPr>
          <w:rFonts w:ascii="Times New Roman" w:eastAsia="Times New Roman" w:hAnsi="Times New Roman" w:cs="Times New Roman"/>
          <w:color w:val="000000"/>
          <w:sz w:val="28"/>
          <w:szCs w:val="28"/>
          <w:lang w:eastAsia="ru-RU"/>
        </w:rPr>
      </w:pPr>
    </w:p>
    <w:p w:rsidR="007354EC" w:rsidRDefault="007354EC" w:rsidP="007354EC">
      <w:pPr>
        <w:spacing w:after="0" w:line="240" w:lineRule="auto"/>
        <w:jc w:val="both"/>
        <w:rPr>
          <w:rFonts w:ascii="Times New Roman" w:eastAsia="Times New Roman" w:hAnsi="Times New Roman" w:cs="Times New Roman"/>
          <w:color w:val="000000"/>
          <w:sz w:val="28"/>
          <w:szCs w:val="28"/>
          <w:lang w:eastAsia="ru-RU"/>
        </w:rPr>
      </w:pPr>
    </w:p>
    <w:p w:rsidR="007354EC" w:rsidRDefault="007354EC" w:rsidP="007354EC">
      <w:pPr>
        <w:spacing w:after="0" w:line="240" w:lineRule="auto"/>
        <w:jc w:val="both"/>
        <w:rPr>
          <w:rFonts w:ascii="Times New Roman" w:eastAsia="Times New Roman" w:hAnsi="Times New Roman" w:cs="Times New Roman"/>
          <w:color w:val="000000"/>
          <w:sz w:val="28"/>
          <w:szCs w:val="28"/>
          <w:lang w:eastAsia="ru-RU"/>
        </w:rPr>
      </w:pPr>
    </w:p>
    <w:p w:rsidR="007354EC" w:rsidRDefault="007354EC" w:rsidP="007354EC">
      <w:pPr>
        <w:spacing w:after="0" w:line="240" w:lineRule="auto"/>
        <w:jc w:val="both"/>
        <w:rPr>
          <w:rFonts w:ascii="Times New Roman" w:eastAsia="Times New Roman" w:hAnsi="Times New Roman" w:cs="Times New Roman"/>
          <w:color w:val="000000"/>
          <w:sz w:val="28"/>
          <w:szCs w:val="28"/>
          <w:lang w:eastAsia="ru-RU"/>
        </w:rPr>
      </w:pPr>
    </w:p>
    <w:p w:rsidR="007354EC" w:rsidRDefault="007354EC" w:rsidP="007354EC">
      <w:pPr>
        <w:spacing w:after="0" w:line="240" w:lineRule="auto"/>
        <w:jc w:val="both"/>
        <w:rPr>
          <w:rFonts w:ascii="Times New Roman" w:eastAsia="Times New Roman" w:hAnsi="Times New Roman" w:cs="Times New Roman"/>
          <w:color w:val="000000"/>
          <w:sz w:val="28"/>
          <w:szCs w:val="28"/>
          <w:lang w:eastAsia="ru-RU"/>
        </w:rPr>
      </w:pPr>
    </w:p>
    <w:p w:rsidR="007354EC" w:rsidRDefault="007354EC" w:rsidP="007354EC">
      <w:pPr>
        <w:spacing w:after="0" w:line="240" w:lineRule="auto"/>
        <w:jc w:val="both"/>
        <w:rPr>
          <w:rFonts w:ascii="Times New Roman" w:eastAsia="Times New Roman" w:hAnsi="Times New Roman" w:cs="Times New Roman"/>
          <w:color w:val="000000"/>
          <w:sz w:val="28"/>
          <w:szCs w:val="28"/>
          <w:lang w:eastAsia="ru-RU"/>
        </w:rPr>
      </w:pPr>
    </w:p>
    <w:p w:rsidR="007354EC" w:rsidRDefault="007354EC" w:rsidP="00E475DE">
      <w:pPr>
        <w:spacing w:after="0" w:line="240" w:lineRule="auto"/>
        <w:jc w:val="both"/>
        <w:rPr>
          <w:rFonts w:ascii="Times New Roman" w:eastAsia="Times New Roman" w:hAnsi="Times New Roman" w:cs="Times New Roman"/>
          <w:color w:val="000000"/>
          <w:sz w:val="28"/>
          <w:szCs w:val="28"/>
          <w:lang w:eastAsia="ru-RU"/>
        </w:rPr>
      </w:pPr>
    </w:p>
    <w:sectPr w:rsidR="007354EC" w:rsidSect="007759AF">
      <w:pgSz w:w="11906" w:h="16838"/>
      <w:pgMar w:top="426"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0F60"/>
    <w:multiLevelType w:val="multilevel"/>
    <w:tmpl w:val="059E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54300"/>
    <w:multiLevelType w:val="multilevel"/>
    <w:tmpl w:val="4FA6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8D6B4D"/>
    <w:multiLevelType w:val="multilevel"/>
    <w:tmpl w:val="4D345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C00AD9"/>
    <w:multiLevelType w:val="multilevel"/>
    <w:tmpl w:val="D400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DA731D"/>
    <w:multiLevelType w:val="multilevel"/>
    <w:tmpl w:val="F084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B968F1"/>
    <w:multiLevelType w:val="multilevel"/>
    <w:tmpl w:val="404A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3F610A"/>
    <w:multiLevelType w:val="multilevel"/>
    <w:tmpl w:val="FFCE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CB3C8C"/>
    <w:multiLevelType w:val="multilevel"/>
    <w:tmpl w:val="0A7A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C36D9B"/>
    <w:multiLevelType w:val="multilevel"/>
    <w:tmpl w:val="3D5A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8AF5C7F"/>
    <w:multiLevelType w:val="multilevel"/>
    <w:tmpl w:val="9E78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8B53723"/>
    <w:multiLevelType w:val="multilevel"/>
    <w:tmpl w:val="D008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C16728"/>
    <w:multiLevelType w:val="multilevel"/>
    <w:tmpl w:val="6B7A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A261263"/>
    <w:multiLevelType w:val="multilevel"/>
    <w:tmpl w:val="0FB8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AAB6EE8"/>
    <w:multiLevelType w:val="multilevel"/>
    <w:tmpl w:val="0BA86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B15584C"/>
    <w:multiLevelType w:val="multilevel"/>
    <w:tmpl w:val="5254F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D971660"/>
    <w:multiLevelType w:val="multilevel"/>
    <w:tmpl w:val="0B46B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DD839D9"/>
    <w:multiLevelType w:val="multilevel"/>
    <w:tmpl w:val="191C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E52129C"/>
    <w:multiLevelType w:val="multilevel"/>
    <w:tmpl w:val="6142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F086046"/>
    <w:multiLevelType w:val="multilevel"/>
    <w:tmpl w:val="615EC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F0F5882"/>
    <w:multiLevelType w:val="multilevel"/>
    <w:tmpl w:val="8714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FB5471F"/>
    <w:multiLevelType w:val="multilevel"/>
    <w:tmpl w:val="63CC1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0874D42"/>
    <w:multiLevelType w:val="multilevel"/>
    <w:tmpl w:val="48DC7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0D14E5B"/>
    <w:multiLevelType w:val="multilevel"/>
    <w:tmpl w:val="8D94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15A5D68"/>
    <w:multiLevelType w:val="multilevel"/>
    <w:tmpl w:val="4CCEE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19F3191"/>
    <w:multiLevelType w:val="multilevel"/>
    <w:tmpl w:val="6B40E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29A42E9"/>
    <w:multiLevelType w:val="multilevel"/>
    <w:tmpl w:val="53487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38218B6"/>
    <w:multiLevelType w:val="multilevel"/>
    <w:tmpl w:val="5936E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3C176F4"/>
    <w:multiLevelType w:val="multilevel"/>
    <w:tmpl w:val="96523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42C7D80"/>
    <w:multiLevelType w:val="multilevel"/>
    <w:tmpl w:val="C7A81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4360F2F"/>
    <w:multiLevelType w:val="multilevel"/>
    <w:tmpl w:val="455A0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4361155"/>
    <w:multiLevelType w:val="multilevel"/>
    <w:tmpl w:val="5348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55522B3"/>
    <w:multiLevelType w:val="multilevel"/>
    <w:tmpl w:val="BF32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5ED6B83"/>
    <w:multiLevelType w:val="multilevel"/>
    <w:tmpl w:val="9650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7473CF2"/>
    <w:multiLevelType w:val="multilevel"/>
    <w:tmpl w:val="A8009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8E672F2"/>
    <w:multiLevelType w:val="multilevel"/>
    <w:tmpl w:val="DA68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8EE1663"/>
    <w:multiLevelType w:val="multilevel"/>
    <w:tmpl w:val="37F0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8EF4DAE"/>
    <w:multiLevelType w:val="multilevel"/>
    <w:tmpl w:val="978A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9AA44CD"/>
    <w:multiLevelType w:val="multilevel"/>
    <w:tmpl w:val="6A665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AE57BDE"/>
    <w:multiLevelType w:val="multilevel"/>
    <w:tmpl w:val="98A0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C442501"/>
    <w:multiLevelType w:val="multilevel"/>
    <w:tmpl w:val="C55E3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C8C6238"/>
    <w:multiLevelType w:val="multilevel"/>
    <w:tmpl w:val="7F4C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D9F056B"/>
    <w:multiLevelType w:val="multilevel"/>
    <w:tmpl w:val="2BF8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ED5136F"/>
    <w:multiLevelType w:val="multilevel"/>
    <w:tmpl w:val="76E0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0E2349C"/>
    <w:multiLevelType w:val="multilevel"/>
    <w:tmpl w:val="E2B0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1E74BBA"/>
    <w:multiLevelType w:val="multilevel"/>
    <w:tmpl w:val="EB98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24204A9"/>
    <w:multiLevelType w:val="multilevel"/>
    <w:tmpl w:val="E02E0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2E84F39"/>
    <w:multiLevelType w:val="multilevel"/>
    <w:tmpl w:val="21D4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3524759"/>
    <w:multiLevelType w:val="multilevel"/>
    <w:tmpl w:val="CE2E6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45C0476"/>
    <w:multiLevelType w:val="multilevel"/>
    <w:tmpl w:val="B790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4A3385E"/>
    <w:multiLevelType w:val="multilevel"/>
    <w:tmpl w:val="3E0C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7BD3264"/>
    <w:multiLevelType w:val="multilevel"/>
    <w:tmpl w:val="D1EE3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7EF3E7A"/>
    <w:multiLevelType w:val="multilevel"/>
    <w:tmpl w:val="2D347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7F77625"/>
    <w:multiLevelType w:val="multilevel"/>
    <w:tmpl w:val="8510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86E3636"/>
    <w:multiLevelType w:val="multilevel"/>
    <w:tmpl w:val="EC2E3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8CC5B8D"/>
    <w:multiLevelType w:val="multilevel"/>
    <w:tmpl w:val="D0D2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8CE2FB2"/>
    <w:multiLevelType w:val="multilevel"/>
    <w:tmpl w:val="03566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9FC602D"/>
    <w:multiLevelType w:val="multilevel"/>
    <w:tmpl w:val="EDA8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A8D1BF7"/>
    <w:multiLevelType w:val="multilevel"/>
    <w:tmpl w:val="F7566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AAA7479"/>
    <w:multiLevelType w:val="multilevel"/>
    <w:tmpl w:val="2446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C43456C"/>
    <w:multiLevelType w:val="multilevel"/>
    <w:tmpl w:val="E2044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D736248"/>
    <w:multiLevelType w:val="multilevel"/>
    <w:tmpl w:val="5AD4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DD32499"/>
    <w:multiLevelType w:val="multilevel"/>
    <w:tmpl w:val="6612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E00708E"/>
    <w:multiLevelType w:val="multilevel"/>
    <w:tmpl w:val="AF48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E785AE5"/>
    <w:multiLevelType w:val="multilevel"/>
    <w:tmpl w:val="BCF2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E9D7A61"/>
    <w:multiLevelType w:val="multilevel"/>
    <w:tmpl w:val="5060E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2FDB1A01"/>
    <w:multiLevelType w:val="multilevel"/>
    <w:tmpl w:val="A364A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23D0686"/>
    <w:multiLevelType w:val="multilevel"/>
    <w:tmpl w:val="C918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3DF2AB8"/>
    <w:multiLevelType w:val="multilevel"/>
    <w:tmpl w:val="2B9EB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40D04F0"/>
    <w:multiLevelType w:val="multilevel"/>
    <w:tmpl w:val="3782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45B38AC"/>
    <w:multiLevelType w:val="multilevel"/>
    <w:tmpl w:val="C7A2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4974891"/>
    <w:multiLevelType w:val="multilevel"/>
    <w:tmpl w:val="2ED8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4AD102F"/>
    <w:multiLevelType w:val="multilevel"/>
    <w:tmpl w:val="19122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5BC36DE"/>
    <w:multiLevelType w:val="multilevel"/>
    <w:tmpl w:val="5E96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63C56C1"/>
    <w:multiLevelType w:val="multilevel"/>
    <w:tmpl w:val="F78C6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64F3AD3"/>
    <w:multiLevelType w:val="multilevel"/>
    <w:tmpl w:val="FA04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8207223"/>
    <w:multiLevelType w:val="multilevel"/>
    <w:tmpl w:val="0A10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84027A5"/>
    <w:multiLevelType w:val="multilevel"/>
    <w:tmpl w:val="1B3E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8B40E0C"/>
    <w:multiLevelType w:val="multilevel"/>
    <w:tmpl w:val="28D4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39C90072"/>
    <w:multiLevelType w:val="multilevel"/>
    <w:tmpl w:val="6658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9F81A8E"/>
    <w:multiLevelType w:val="multilevel"/>
    <w:tmpl w:val="D2C6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3ADE23AF"/>
    <w:multiLevelType w:val="multilevel"/>
    <w:tmpl w:val="5BD2E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3AE0620E"/>
    <w:multiLevelType w:val="multilevel"/>
    <w:tmpl w:val="D872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3B0D2C16"/>
    <w:multiLevelType w:val="multilevel"/>
    <w:tmpl w:val="2A345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3BA01AE0"/>
    <w:multiLevelType w:val="multilevel"/>
    <w:tmpl w:val="64FA4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3D011900"/>
    <w:multiLevelType w:val="multilevel"/>
    <w:tmpl w:val="9DBC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3D0D692C"/>
    <w:multiLevelType w:val="multilevel"/>
    <w:tmpl w:val="1354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3EC83A44"/>
    <w:multiLevelType w:val="multilevel"/>
    <w:tmpl w:val="0E74D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3EC977A7"/>
    <w:multiLevelType w:val="multilevel"/>
    <w:tmpl w:val="31A63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3EF907EE"/>
    <w:multiLevelType w:val="multilevel"/>
    <w:tmpl w:val="AC0E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3F2D63AD"/>
    <w:multiLevelType w:val="multilevel"/>
    <w:tmpl w:val="3A90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3F3173CD"/>
    <w:multiLevelType w:val="multilevel"/>
    <w:tmpl w:val="8888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40331BE9"/>
    <w:multiLevelType w:val="multilevel"/>
    <w:tmpl w:val="F848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12153EF"/>
    <w:multiLevelType w:val="multilevel"/>
    <w:tmpl w:val="61DCA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421C7977"/>
    <w:multiLevelType w:val="multilevel"/>
    <w:tmpl w:val="39ACF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424F1D8F"/>
    <w:multiLevelType w:val="multilevel"/>
    <w:tmpl w:val="7884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42587E7B"/>
    <w:multiLevelType w:val="multilevel"/>
    <w:tmpl w:val="FE325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425E417F"/>
    <w:multiLevelType w:val="multilevel"/>
    <w:tmpl w:val="BA98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444E294F"/>
    <w:multiLevelType w:val="multilevel"/>
    <w:tmpl w:val="FCC81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450C2501"/>
    <w:multiLevelType w:val="multilevel"/>
    <w:tmpl w:val="93AA8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45D6557B"/>
    <w:multiLevelType w:val="multilevel"/>
    <w:tmpl w:val="541AD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46CB2D6D"/>
    <w:multiLevelType w:val="multilevel"/>
    <w:tmpl w:val="D3E80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470728BD"/>
    <w:multiLevelType w:val="multilevel"/>
    <w:tmpl w:val="2A30F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473C0837"/>
    <w:multiLevelType w:val="multilevel"/>
    <w:tmpl w:val="C31E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49F21DAB"/>
    <w:multiLevelType w:val="multilevel"/>
    <w:tmpl w:val="D980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4A142957"/>
    <w:multiLevelType w:val="multilevel"/>
    <w:tmpl w:val="4192E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4A323730"/>
    <w:multiLevelType w:val="multilevel"/>
    <w:tmpl w:val="B676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4ABB201E"/>
    <w:multiLevelType w:val="multilevel"/>
    <w:tmpl w:val="B004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4AC067EC"/>
    <w:multiLevelType w:val="multilevel"/>
    <w:tmpl w:val="27A6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4AD6458E"/>
    <w:multiLevelType w:val="multilevel"/>
    <w:tmpl w:val="48066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4B0B24AA"/>
    <w:multiLevelType w:val="multilevel"/>
    <w:tmpl w:val="9EBA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4C3D12C0"/>
    <w:multiLevelType w:val="multilevel"/>
    <w:tmpl w:val="0B3EC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4E525ACE"/>
    <w:multiLevelType w:val="multilevel"/>
    <w:tmpl w:val="95D6C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51C650C8"/>
    <w:multiLevelType w:val="multilevel"/>
    <w:tmpl w:val="8A84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53CC71B1"/>
    <w:multiLevelType w:val="multilevel"/>
    <w:tmpl w:val="C50E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55AD1422"/>
    <w:multiLevelType w:val="multilevel"/>
    <w:tmpl w:val="2E82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55DB7164"/>
    <w:multiLevelType w:val="multilevel"/>
    <w:tmpl w:val="C0EED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578F5B7A"/>
    <w:multiLevelType w:val="multilevel"/>
    <w:tmpl w:val="41689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57C27D11"/>
    <w:multiLevelType w:val="multilevel"/>
    <w:tmpl w:val="9532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58917973"/>
    <w:multiLevelType w:val="multilevel"/>
    <w:tmpl w:val="1444D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595278AD"/>
    <w:multiLevelType w:val="multilevel"/>
    <w:tmpl w:val="ADB4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595B349E"/>
    <w:multiLevelType w:val="multilevel"/>
    <w:tmpl w:val="A03C9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5B3C5A87"/>
    <w:multiLevelType w:val="multilevel"/>
    <w:tmpl w:val="71D2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5B9D5053"/>
    <w:multiLevelType w:val="multilevel"/>
    <w:tmpl w:val="6936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5D2E7642"/>
    <w:multiLevelType w:val="multilevel"/>
    <w:tmpl w:val="2BBC4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5DC33ACE"/>
    <w:multiLevelType w:val="multilevel"/>
    <w:tmpl w:val="56A0D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5E3C664C"/>
    <w:multiLevelType w:val="multilevel"/>
    <w:tmpl w:val="5F76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5EC31C0F"/>
    <w:multiLevelType w:val="multilevel"/>
    <w:tmpl w:val="2F40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5F1D2D19"/>
    <w:multiLevelType w:val="multilevel"/>
    <w:tmpl w:val="CCB49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5FB27A95"/>
    <w:multiLevelType w:val="multilevel"/>
    <w:tmpl w:val="E1F8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611F2F61"/>
    <w:multiLevelType w:val="multilevel"/>
    <w:tmpl w:val="C2FC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616821F6"/>
    <w:multiLevelType w:val="multilevel"/>
    <w:tmpl w:val="23222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628D0CD3"/>
    <w:multiLevelType w:val="multilevel"/>
    <w:tmpl w:val="5D96C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62DE3AF8"/>
    <w:multiLevelType w:val="multilevel"/>
    <w:tmpl w:val="16F87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635B7877"/>
    <w:multiLevelType w:val="multilevel"/>
    <w:tmpl w:val="8FCA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638E11BB"/>
    <w:multiLevelType w:val="multilevel"/>
    <w:tmpl w:val="B230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643A3F07"/>
    <w:multiLevelType w:val="multilevel"/>
    <w:tmpl w:val="5E06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64F60C18"/>
    <w:multiLevelType w:val="multilevel"/>
    <w:tmpl w:val="2C6E0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6534531C"/>
    <w:multiLevelType w:val="multilevel"/>
    <w:tmpl w:val="30E0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67673AAD"/>
    <w:multiLevelType w:val="multilevel"/>
    <w:tmpl w:val="7338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687526AB"/>
    <w:multiLevelType w:val="hybridMultilevel"/>
    <w:tmpl w:val="54F6B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689D1172"/>
    <w:multiLevelType w:val="multilevel"/>
    <w:tmpl w:val="09B8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68B113B5"/>
    <w:multiLevelType w:val="multilevel"/>
    <w:tmpl w:val="76004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690004AD"/>
    <w:multiLevelType w:val="multilevel"/>
    <w:tmpl w:val="FF54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6AFF1281"/>
    <w:multiLevelType w:val="multilevel"/>
    <w:tmpl w:val="15409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6AFF762E"/>
    <w:multiLevelType w:val="multilevel"/>
    <w:tmpl w:val="1204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6B7F279B"/>
    <w:multiLevelType w:val="multilevel"/>
    <w:tmpl w:val="31A6F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6B9D3731"/>
    <w:multiLevelType w:val="multilevel"/>
    <w:tmpl w:val="07F2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6CBB7F99"/>
    <w:multiLevelType w:val="multilevel"/>
    <w:tmpl w:val="B008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6D0B002C"/>
    <w:multiLevelType w:val="multilevel"/>
    <w:tmpl w:val="87C07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6DAE7E78"/>
    <w:multiLevelType w:val="multilevel"/>
    <w:tmpl w:val="195A1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6DC204B9"/>
    <w:multiLevelType w:val="multilevel"/>
    <w:tmpl w:val="B5E0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701C208C"/>
    <w:multiLevelType w:val="multilevel"/>
    <w:tmpl w:val="BA4A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708C0D44"/>
    <w:multiLevelType w:val="multilevel"/>
    <w:tmpl w:val="345A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70FC423C"/>
    <w:multiLevelType w:val="multilevel"/>
    <w:tmpl w:val="6752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71A34EF4"/>
    <w:multiLevelType w:val="multilevel"/>
    <w:tmpl w:val="7B947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72143175"/>
    <w:multiLevelType w:val="multilevel"/>
    <w:tmpl w:val="4948C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7227024C"/>
    <w:multiLevelType w:val="multilevel"/>
    <w:tmpl w:val="B106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72922DEC"/>
    <w:multiLevelType w:val="multilevel"/>
    <w:tmpl w:val="0B74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73816437"/>
    <w:multiLevelType w:val="multilevel"/>
    <w:tmpl w:val="C24A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73A31323"/>
    <w:multiLevelType w:val="multilevel"/>
    <w:tmpl w:val="B0EC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74595B9B"/>
    <w:multiLevelType w:val="multilevel"/>
    <w:tmpl w:val="2C06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746B7E85"/>
    <w:multiLevelType w:val="multilevel"/>
    <w:tmpl w:val="03AA0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754C41B0"/>
    <w:multiLevelType w:val="multilevel"/>
    <w:tmpl w:val="8800E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764742D0"/>
    <w:multiLevelType w:val="multilevel"/>
    <w:tmpl w:val="E03C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7701452C"/>
    <w:multiLevelType w:val="multilevel"/>
    <w:tmpl w:val="F188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77095FAE"/>
    <w:multiLevelType w:val="multilevel"/>
    <w:tmpl w:val="BBC2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77611438"/>
    <w:multiLevelType w:val="multilevel"/>
    <w:tmpl w:val="9DC65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78522899"/>
    <w:multiLevelType w:val="multilevel"/>
    <w:tmpl w:val="8448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79883874"/>
    <w:multiLevelType w:val="multilevel"/>
    <w:tmpl w:val="E5CE8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7A3E7B91"/>
    <w:multiLevelType w:val="multilevel"/>
    <w:tmpl w:val="7C680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7D9C0AB1"/>
    <w:multiLevelType w:val="multilevel"/>
    <w:tmpl w:val="B49A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7DF2052A"/>
    <w:multiLevelType w:val="multilevel"/>
    <w:tmpl w:val="8960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7E1821FF"/>
    <w:multiLevelType w:val="multilevel"/>
    <w:tmpl w:val="CA3E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7ED50517"/>
    <w:multiLevelType w:val="multilevel"/>
    <w:tmpl w:val="F7E6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7F1A49C2"/>
    <w:multiLevelType w:val="multilevel"/>
    <w:tmpl w:val="AA10A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7F442D0B"/>
    <w:multiLevelType w:val="multilevel"/>
    <w:tmpl w:val="666C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53"/>
  </w:num>
  <w:num w:numId="3">
    <w:abstractNumId w:val="76"/>
  </w:num>
  <w:num w:numId="4">
    <w:abstractNumId w:val="52"/>
  </w:num>
  <w:num w:numId="5">
    <w:abstractNumId w:val="138"/>
  </w:num>
  <w:num w:numId="6">
    <w:abstractNumId w:val="147"/>
  </w:num>
  <w:num w:numId="7">
    <w:abstractNumId w:val="106"/>
  </w:num>
  <w:num w:numId="8">
    <w:abstractNumId w:val="63"/>
  </w:num>
  <w:num w:numId="9">
    <w:abstractNumId w:val="29"/>
  </w:num>
  <w:num w:numId="10">
    <w:abstractNumId w:val="165"/>
  </w:num>
  <w:num w:numId="11">
    <w:abstractNumId w:val="82"/>
  </w:num>
  <w:num w:numId="12">
    <w:abstractNumId w:val="79"/>
  </w:num>
  <w:num w:numId="13">
    <w:abstractNumId w:val="141"/>
  </w:num>
  <w:num w:numId="14">
    <w:abstractNumId w:val="68"/>
  </w:num>
  <w:num w:numId="15">
    <w:abstractNumId w:val="45"/>
  </w:num>
  <w:num w:numId="16">
    <w:abstractNumId w:val="97"/>
  </w:num>
  <w:num w:numId="17">
    <w:abstractNumId w:val="104"/>
  </w:num>
  <w:num w:numId="18">
    <w:abstractNumId w:val="38"/>
  </w:num>
  <w:num w:numId="19">
    <w:abstractNumId w:val="116"/>
  </w:num>
  <w:num w:numId="20">
    <w:abstractNumId w:val="5"/>
  </w:num>
  <w:num w:numId="21">
    <w:abstractNumId w:val="49"/>
  </w:num>
  <w:num w:numId="22">
    <w:abstractNumId w:val="17"/>
  </w:num>
  <w:num w:numId="23">
    <w:abstractNumId w:val="128"/>
  </w:num>
  <w:num w:numId="24">
    <w:abstractNumId w:val="113"/>
  </w:num>
  <w:num w:numId="25">
    <w:abstractNumId w:val="1"/>
  </w:num>
  <w:num w:numId="26">
    <w:abstractNumId w:val="161"/>
  </w:num>
  <w:num w:numId="27">
    <w:abstractNumId w:val="86"/>
  </w:num>
  <w:num w:numId="28">
    <w:abstractNumId w:val="155"/>
  </w:num>
  <w:num w:numId="29">
    <w:abstractNumId w:val="145"/>
  </w:num>
  <w:num w:numId="30">
    <w:abstractNumId w:val="84"/>
  </w:num>
  <w:num w:numId="31">
    <w:abstractNumId w:val="111"/>
  </w:num>
  <w:num w:numId="32">
    <w:abstractNumId w:val="42"/>
  </w:num>
  <w:num w:numId="33">
    <w:abstractNumId w:val="28"/>
  </w:num>
  <w:num w:numId="34">
    <w:abstractNumId w:val="3"/>
  </w:num>
  <w:num w:numId="35">
    <w:abstractNumId w:val="22"/>
  </w:num>
  <w:num w:numId="36">
    <w:abstractNumId w:val="12"/>
  </w:num>
  <w:num w:numId="37">
    <w:abstractNumId w:val="59"/>
  </w:num>
  <w:num w:numId="38">
    <w:abstractNumId w:val="7"/>
  </w:num>
  <w:num w:numId="39">
    <w:abstractNumId w:val="21"/>
  </w:num>
  <w:num w:numId="40">
    <w:abstractNumId w:val="65"/>
  </w:num>
  <w:num w:numId="41">
    <w:abstractNumId w:val="46"/>
  </w:num>
  <w:num w:numId="42">
    <w:abstractNumId w:val="61"/>
  </w:num>
  <w:num w:numId="43">
    <w:abstractNumId w:val="109"/>
  </w:num>
  <w:num w:numId="44">
    <w:abstractNumId w:val="157"/>
  </w:num>
  <w:num w:numId="45">
    <w:abstractNumId w:val="56"/>
  </w:num>
  <w:num w:numId="46">
    <w:abstractNumId w:val="77"/>
  </w:num>
  <w:num w:numId="47">
    <w:abstractNumId w:val="75"/>
  </w:num>
  <w:num w:numId="48">
    <w:abstractNumId w:val="72"/>
  </w:num>
  <w:num w:numId="49">
    <w:abstractNumId w:val="125"/>
  </w:num>
  <w:num w:numId="50">
    <w:abstractNumId w:val="167"/>
  </w:num>
  <w:num w:numId="51">
    <w:abstractNumId w:val="30"/>
  </w:num>
  <w:num w:numId="52">
    <w:abstractNumId w:val="74"/>
  </w:num>
  <w:num w:numId="53">
    <w:abstractNumId w:val="133"/>
  </w:num>
  <w:num w:numId="54">
    <w:abstractNumId w:val="166"/>
  </w:num>
  <w:num w:numId="55">
    <w:abstractNumId w:val="10"/>
  </w:num>
  <w:num w:numId="56">
    <w:abstractNumId w:val="91"/>
  </w:num>
  <w:num w:numId="57">
    <w:abstractNumId w:val="69"/>
  </w:num>
  <w:num w:numId="58">
    <w:abstractNumId w:val="55"/>
  </w:num>
  <w:num w:numId="59">
    <w:abstractNumId w:val="110"/>
  </w:num>
  <w:num w:numId="60">
    <w:abstractNumId w:val="57"/>
  </w:num>
  <w:num w:numId="61">
    <w:abstractNumId w:val="88"/>
  </w:num>
  <w:num w:numId="62">
    <w:abstractNumId w:val="39"/>
  </w:num>
  <w:num w:numId="63">
    <w:abstractNumId w:val="114"/>
  </w:num>
  <w:num w:numId="64">
    <w:abstractNumId w:val="168"/>
  </w:num>
  <w:num w:numId="65">
    <w:abstractNumId w:val="85"/>
  </w:num>
  <w:num w:numId="66">
    <w:abstractNumId w:val="33"/>
  </w:num>
  <w:num w:numId="67">
    <w:abstractNumId w:val="60"/>
  </w:num>
  <w:num w:numId="68">
    <w:abstractNumId w:val="70"/>
  </w:num>
  <w:num w:numId="69">
    <w:abstractNumId w:val="4"/>
  </w:num>
  <w:num w:numId="70">
    <w:abstractNumId w:val="148"/>
  </w:num>
  <w:num w:numId="71">
    <w:abstractNumId w:val="92"/>
  </w:num>
  <w:num w:numId="72">
    <w:abstractNumId w:val="23"/>
  </w:num>
  <w:num w:numId="73">
    <w:abstractNumId w:val="108"/>
  </w:num>
  <w:num w:numId="74">
    <w:abstractNumId w:val="169"/>
  </w:num>
  <w:num w:numId="75">
    <w:abstractNumId w:val="35"/>
  </w:num>
  <w:num w:numId="76">
    <w:abstractNumId w:val="43"/>
  </w:num>
  <w:num w:numId="77">
    <w:abstractNumId w:val="95"/>
  </w:num>
  <w:num w:numId="78">
    <w:abstractNumId w:val="96"/>
  </w:num>
  <w:num w:numId="79">
    <w:abstractNumId w:val="15"/>
  </w:num>
  <w:num w:numId="80">
    <w:abstractNumId w:val="2"/>
  </w:num>
  <w:num w:numId="81">
    <w:abstractNumId w:val="126"/>
  </w:num>
  <w:num w:numId="82">
    <w:abstractNumId w:val="172"/>
  </w:num>
  <w:num w:numId="83">
    <w:abstractNumId w:val="93"/>
  </w:num>
  <w:num w:numId="84">
    <w:abstractNumId w:val="134"/>
  </w:num>
  <w:num w:numId="85">
    <w:abstractNumId w:val="48"/>
  </w:num>
  <w:num w:numId="86">
    <w:abstractNumId w:val="152"/>
  </w:num>
  <w:num w:numId="87">
    <w:abstractNumId w:val="40"/>
  </w:num>
  <w:num w:numId="88">
    <w:abstractNumId w:val="89"/>
  </w:num>
  <w:num w:numId="89">
    <w:abstractNumId w:val="163"/>
  </w:num>
  <w:num w:numId="90">
    <w:abstractNumId w:val="129"/>
  </w:num>
  <w:num w:numId="91">
    <w:abstractNumId w:val="117"/>
  </w:num>
  <w:num w:numId="92">
    <w:abstractNumId w:val="150"/>
  </w:num>
  <w:num w:numId="93">
    <w:abstractNumId w:val="54"/>
  </w:num>
  <w:num w:numId="94">
    <w:abstractNumId w:val="151"/>
  </w:num>
  <w:num w:numId="95">
    <w:abstractNumId w:val="105"/>
  </w:num>
  <w:num w:numId="96">
    <w:abstractNumId w:val="158"/>
  </w:num>
  <w:num w:numId="97">
    <w:abstractNumId w:val="78"/>
  </w:num>
  <w:num w:numId="98">
    <w:abstractNumId w:val="41"/>
  </w:num>
  <w:num w:numId="99">
    <w:abstractNumId w:val="170"/>
  </w:num>
  <w:num w:numId="100">
    <w:abstractNumId w:val="162"/>
  </w:num>
  <w:num w:numId="101">
    <w:abstractNumId w:val="136"/>
  </w:num>
  <w:num w:numId="102">
    <w:abstractNumId w:val="100"/>
  </w:num>
  <w:num w:numId="103">
    <w:abstractNumId w:val="20"/>
  </w:num>
  <w:num w:numId="104">
    <w:abstractNumId w:val="44"/>
  </w:num>
  <w:num w:numId="105">
    <w:abstractNumId w:val="0"/>
  </w:num>
  <w:num w:numId="106">
    <w:abstractNumId w:val="47"/>
  </w:num>
  <w:num w:numId="107">
    <w:abstractNumId w:val="130"/>
  </w:num>
  <w:num w:numId="108">
    <w:abstractNumId w:val="51"/>
  </w:num>
  <w:num w:numId="109">
    <w:abstractNumId w:val="164"/>
  </w:num>
  <w:num w:numId="110">
    <w:abstractNumId w:val="135"/>
  </w:num>
  <w:num w:numId="111">
    <w:abstractNumId w:val="171"/>
  </w:num>
  <w:num w:numId="112">
    <w:abstractNumId w:val="98"/>
  </w:num>
  <w:num w:numId="113">
    <w:abstractNumId w:val="99"/>
  </w:num>
  <w:num w:numId="114">
    <w:abstractNumId w:val="127"/>
  </w:num>
  <w:num w:numId="115">
    <w:abstractNumId w:val="107"/>
  </w:num>
  <w:num w:numId="116">
    <w:abstractNumId w:val="25"/>
  </w:num>
  <w:num w:numId="117">
    <w:abstractNumId w:val="122"/>
  </w:num>
  <w:num w:numId="118">
    <w:abstractNumId w:val="26"/>
  </w:num>
  <w:num w:numId="119">
    <w:abstractNumId w:val="66"/>
  </w:num>
  <w:num w:numId="120">
    <w:abstractNumId w:val="36"/>
  </w:num>
  <w:num w:numId="121">
    <w:abstractNumId w:val="50"/>
  </w:num>
  <w:num w:numId="122">
    <w:abstractNumId w:val="16"/>
  </w:num>
  <w:num w:numId="123">
    <w:abstractNumId w:val="32"/>
  </w:num>
  <w:num w:numId="124">
    <w:abstractNumId w:val="71"/>
  </w:num>
  <w:num w:numId="125">
    <w:abstractNumId w:val="144"/>
  </w:num>
  <w:num w:numId="126">
    <w:abstractNumId w:val="142"/>
  </w:num>
  <w:num w:numId="127">
    <w:abstractNumId w:val="83"/>
  </w:num>
  <w:num w:numId="128">
    <w:abstractNumId w:val="156"/>
  </w:num>
  <w:num w:numId="129">
    <w:abstractNumId w:val="149"/>
  </w:num>
  <w:num w:numId="130">
    <w:abstractNumId w:val="101"/>
  </w:num>
  <w:num w:numId="131">
    <w:abstractNumId w:val="154"/>
  </w:num>
  <w:num w:numId="132">
    <w:abstractNumId w:val="19"/>
  </w:num>
  <w:num w:numId="133">
    <w:abstractNumId w:val="73"/>
  </w:num>
  <w:num w:numId="134">
    <w:abstractNumId w:val="140"/>
  </w:num>
  <w:num w:numId="135">
    <w:abstractNumId w:val="14"/>
  </w:num>
  <w:num w:numId="136">
    <w:abstractNumId w:val="11"/>
  </w:num>
  <w:num w:numId="137">
    <w:abstractNumId w:val="103"/>
  </w:num>
  <w:num w:numId="138">
    <w:abstractNumId w:val="62"/>
  </w:num>
  <w:num w:numId="139">
    <w:abstractNumId w:val="115"/>
  </w:num>
  <w:num w:numId="140">
    <w:abstractNumId w:val="31"/>
  </w:num>
  <w:num w:numId="141">
    <w:abstractNumId w:val="67"/>
  </w:num>
  <w:num w:numId="142">
    <w:abstractNumId w:val="94"/>
  </w:num>
  <w:num w:numId="143">
    <w:abstractNumId w:val="160"/>
  </w:num>
  <w:num w:numId="144">
    <w:abstractNumId w:val="80"/>
  </w:num>
  <w:num w:numId="145">
    <w:abstractNumId w:val="6"/>
  </w:num>
  <w:num w:numId="146">
    <w:abstractNumId w:val="159"/>
  </w:num>
  <w:num w:numId="147">
    <w:abstractNumId w:val="173"/>
  </w:num>
  <w:num w:numId="148">
    <w:abstractNumId w:val="18"/>
  </w:num>
  <w:num w:numId="149">
    <w:abstractNumId w:val="102"/>
  </w:num>
  <w:num w:numId="150">
    <w:abstractNumId w:val="24"/>
  </w:num>
  <w:num w:numId="151">
    <w:abstractNumId w:val="123"/>
  </w:num>
  <w:num w:numId="152">
    <w:abstractNumId w:val="124"/>
  </w:num>
  <w:num w:numId="153">
    <w:abstractNumId w:val="121"/>
  </w:num>
  <w:num w:numId="154">
    <w:abstractNumId w:val="143"/>
  </w:num>
  <w:num w:numId="155">
    <w:abstractNumId w:val="119"/>
  </w:num>
  <w:num w:numId="156">
    <w:abstractNumId w:val="118"/>
  </w:num>
  <w:num w:numId="157">
    <w:abstractNumId w:val="37"/>
  </w:num>
  <w:num w:numId="158">
    <w:abstractNumId w:val="8"/>
  </w:num>
  <w:num w:numId="159">
    <w:abstractNumId w:val="131"/>
  </w:num>
  <w:num w:numId="160">
    <w:abstractNumId w:val="120"/>
  </w:num>
  <w:num w:numId="161">
    <w:abstractNumId w:val="64"/>
  </w:num>
  <w:num w:numId="162">
    <w:abstractNumId w:val="9"/>
  </w:num>
  <w:num w:numId="163">
    <w:abstractNumId w:val="58"/>
  </w:num>
  <w:num w:numId="164">
    <w:abstractNumId w:val="112"/>
  </w:num>
  <w:num w:numId="165">
    <w:abstractNumId w:val="153"/>
  </w:num>
  <w:num w:numId="166">
    <w:abstractNumId w:val="34"/>
  </w:num>
  <w:num w:numId="167">
    <w:abstractNumId w:val="146"/>
  </w:num>
  <w:num w:numId="168">
    <w:abstractNumId w:val="81"/>
  </w:num>
  <w:num w:numId="169">
    <w:abstractNumId w:val="174"/>
  </w:num>
  <w:num w:numId="170">
    <w:abstractNumId w:val="87"/>
  </w:num>
  <w:num w:numId="171">
    <w:abstractNumId w:val="132"/>
  </w:num>
  <w:num w:numId="172">
    <w:abstractNumId w:val="137"/>
  </w:num>
  <w:num w:numId="173">
    <w:abstractNumId w:val="13"/>
  </w:num>
  <w:num w:numId="174">
    <w:abstractNumId w:val="90"/>
  </w:num>
  <w:num w:numId="175">
    <w:abstractNumId w:val="175"/>
  </w:num>
  <w:num w:numId="176">
    <w:abstractNumId w:val="139"/>
  </w:num>
  <w:numIdMacAtCleanup w:val="1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6262"/>
    <w:rsid w:val="00133FF5"/>
    <w:rsid w:val="001B6B6A"/>
    <w:rsid w:val="0021786E"/>
    <w:rsid w:val="00220C0F"/>
    <w:rsid w:val="002C146C"/>
    <w:rsid w:val="002E53F4"/>
    <w:rsid w:val="0030463F"/>
    <w:rsid w:val="00323B0E"/>
    <w:rsid w:val="003A18EF"/>
    <w:rsid w:val="004565CA"/>
    <w:rsid w:val="00481382"/>
    <w:rsid w:val="004A6262"/>
    <w:rsid w:val="004B7FC4"/>
    <w:rsid w:val="004F0A94"/>
    <w:rsid w:val="00521C39"/>
    <w:rsid w:val="005E39C1"/>
    <w:rsid w:val="007354EC"/>
    <w:rsid w:val="007759AF"/>
    <w:rsid w:val="00860F94"/>
    <w:rsid w:val="00952055"/>
    <w:rsid w:val="009B29D1"/>
    <w:rsid w:val="009C147E"/>
    <w:rsid w:val="00A40C94"/>
    <w:rsid w:val="00AA5DE7"/>
    <w:rsid w:val="00B220AF"/>
    <w:rsid w:val="00B371C4"/>
    <w:rsid w:val="00C77E8B"/>
    <w:rsid w:val="00CB3E54"/>
    <w:rsid w:val="00CF4BBA"/>
    <w:rsid w:val="00D3339B"/>
    <w:rsid w:val="00D54C9A"/>
    <w:rsid w:val="00DC6465"/>
    <w:rsid w:val="00DD0503"/>
    <w:rsid w:val="00E475DE"/>
    <w:rsid w:val="00EC5DCF"/>
    <w:rsid w:val="00F25E50"/>
    <w:rsid w:val="00FD43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FC4"/>
  </w:style>
  <w:style w:type="paragraph" w:styleId="1">
    <w:name w:val="heading 1"/>
    <w:basedOn w:val="a"/>
    <w:next w:val="a"/>
    <w:link w:val="10"/>
    <w:uiPriority w:val="9"/>
    <w:qFormat/>
    <w:rsid w:val="00860F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60F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133FF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860F9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3B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3B0E"/>
    <w:rPr>
      <w:b/>
      <w:bCs/>
    </w:rPr>
  </w:style>
  <w:style w:type="character" w:customStyle="1" w:styleId="30">
    <w:name w:val="Заголовок 3 Знак"/>
    <w:basedOn w:val="a0"/>
    <w:link w:val="3"/>
    <w:uiPriority w:val="9"/>
    <w:rsid w:val="00133FF5"/>
    <w:rPr>
      <w:rFonts w:ascii="Times New Roman" w:eastAsia="Times New Roman" w:hAnsi="Times New Roman" w:cs="Times New Roman"/>
      <w:b/>
      <w:bCs/>
      <w:sz w:val="27"/>
      <w:szCs w:val="27"/>
      <w:lang w:eastAsia="ru-RU"/>
    </w:rPr>
  </w:style>
  <w:style w:type="character" w:customStyle="1" w:styleId="apple-converted-space">
    <w:name w:val="apple-converted-space"/>
    <w:rsid w:val="00D3339B"/>
  </w:style>
  <w:style w:type="paragraph" w:styleId="a5">
    <w:name w:val="footer"/>
    <w:basedOn w:val="a"/>
    <w:link w:val="a6"/>
    <w:rsid w:val="00860F94"/>
    <w:pPr>
      <w:tabs>
        <w:tab w:val="center" w:pos="4677"/>
        <w:tab w:val="right" w:pos="9355"/>
      </w:tabs>
      <w:spacing w:after="0" w:line="240" w:lineRule="auto"/>
    </w:pPr>
    <w:rPr>
      <w:rFonts w:ascii="Calibri" w:eastAsia="Times New Roman" w:hAnsi="Calibri" w:cs="Times New Roman"/>
      <w:sz w:val="24"/>
      <w:szCs w:val="24"/>
      <w:lang w:eastAsia="ru-RU"/>
    </w:rPr>
  </w:style>
  <w:style w:type="character" w:customStyle="1" w:styleId="a6">
    <w:name w:val="Нижний колонтитул Знак"/>
    <w:basedOn w:val="a0"/>
    <w:link w:val="a5"/>
    <w:rsid w:val="00860F94"/>
    <w:rPr>
      <w:rFonts w:ascii="Calibri" w:eastAsia="Times New Roman" w:hAnsi="Calibri" w:cs="Times New Roman"/>
      <w:sz w:val="24"/>
      <w:szCs w:val="24"/>
      <w:lang w:eastAsia="ru-RU"/>
    </w:rPr>
  </w:style>
  <w:style w:type="character" w:customStyle="1" w:styleId="50">
    <w:name w:val="Заголовок 5 Знак"/>
    <w:basedOn w:val="a0"/>
    <w:link w:val="5"/>
    <w:uiPriority w:val="9"/>
    <w:semiHidden/>
    <w:rsid w:val="00860F94"/>
    <w:rPr>
      <w:rFonts w:asciiTheme="majorHAnsi" w:eastAsiaTheme="majorEastAsia" w:hAnsiTheme="majorHAnsi" w:cstheme="majorBidi"/>
      <w:color w:val="2E74B5" w:themeColor="accent1" w:themeShade="BF"/>
    </w:rPr>
  </w:style>
  <w:style w:type="character" w:customStyle="1" w:styleId="10">
    <w:name w:val="Заголовок 1 Знак"/>
    <w:basedOn w:val="a0"/>
    <w:link w:val="1"/>
    <w:uiPriority w:val="9"/>
    <w:rsid w:val="00860F9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860F94"/>
    <w:rPr>
      <w:rFonts w:asciiTheme="majorHAnsi" w:eastAsiaTheme="majorEastAsia" w:hAnsiTheme="majorHAnsi" w:cstheme="majorBidi"/>
      <w:color w:val="2E74B5" w:themeColor="accent1" w:themeShade="BF"/>
      <w:sz w:val="26"/>
      <w:szCs w:val="26"/>
    </w:rPr>
  </w:style>
  <w:style w:type="paragraph" w:styleId="a7">
    <w:name w:val="Balloon Text"/>
    <w:basedOn w:val="a"/>
    <w:link w:val="a8"/>
    <w:uiPriority w:val="99"/>
    <w:semiHidden/>
    <w:unhideWhenUsed/>
    <w:rsid w:val="005E39C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E39C1"/>
    <w:rPr>
      <w:rFonts w:ascii="Tahoma" w:hAnsi="Tahoma" w:cs="Tahoma"/>
      <w:sz w:val="16"/>
      <w:szCs w:val="16"/>
    </w:rPr>
  </w:style>
  <w:style w:type="paragraph" w:styleId="a9">
    <w:name w:val="List Paragraph"/>
    <w:basedOn w:val="a"/>
    <w:uiPriority w:val="34"/>
    <w:qFormat/>
    <w:rsid w:val="009C147E"/>
    <w:pPr>
      <w:ind w:left="720"/>
      <w:contextualSpacing/>
    </w:pPr>
  </w:style>
</w:styles>
</file>

<file path=word/webSettings.xml><?xml version="1.0" encoding="utf-8"?>
<w:webSettings xmlns:r="http://schemas.openxmlformats.org/officeDocument/2006/relationships" xmlns:w="http://schemas.openxmlformats.org/wordprocessingml/2006/main">
  <w:divs>
    <w:div w:id="55860948">
      <w:bodyDiv w:val="1"/>
      <w:marLeft w:val="0"/>
      <w:marRight w:val="0"/>
      <w:marTop w:val="0"/>
      <w:marBottom w:val="0"/>
      <w:divBdr>
        <w:top w:val="none" w:sz="0" w:space="0" w:color="auto"/>
        <w:left w:val="none" w:sz="0" w:space="0" w:color="auto"/>
        <w:bottom w:val="none" w:sz="0" w:space="0" w:color="auto"/>
        <w:right w:val="none" w:sz="0" w:space="0" w:color="auto"/>
      </w:divBdr>
    </w:div>
    <w:div w:id="182019657">
      <w:bodyDiv w:val="1"/>
      <w:marLeft w:val="0"/>
      <w:marRight w:val="0"/>
      <w:marTop w:val="0"/>
      <w:marBottom w:val="0"/>
      <w:divBdr>
        <w:top w:val="none" w:sz="0" w:space="0" w:color="auto"/>
        <w:left w:val="none" w:sz="0" w:space="0" w:color="auto"/>
        <w:bottom w:val="none" w:sz="0" w:space="0" w:color="auto"/>
        <w:right w:val="none" w:sz="0" w:space="0" w:color="auto"/>
      </w:divBdr>
    </w:div>
    <w:div w:id="303702557">
      <w:bodyDiv w:val="1"/>
      <w:marLeft w:val="0"/>
      <w:marRight w:val="0"/>
      <w:marTop w:val="0"/>
      <w:marBottom w:val="0"/>
      <w:divBdr>
        <w:top w:val="none" w:sz="0" w:space="0" w:color="auto"/>
        <w:left w:val="none" w:sz="0" w:space="0" w:color="auto"/>
        <w:bottom w:val="none" w:sz="0" w:space="0" w:color="auto"/>
        <w:right w:val="none" w:sz="0" w:space="0" w:color="auto"/>
      </w:divBdr>
    </w:div>
    <w:div w:id="569509520">
      <w:bodyDiv w:val="1"/>
      <w:marLeft w:val="0"/>
      <w:marRight w:val="0"/>
      <w:marTop w:val="0"/>
      <w:marBottom w:val="0"/>
      <w:divBdr>
        <w:top w:val="none" w:sz="0" w:space="0" w:color="auto"/>
        <w:left w:val="none" w:sz="0" w:space="0" w:color="auto"/>
        <w:bottom w:val="none" w:sz="0" w:space="0" w:color="auto"/>
        <w:right w:val="none" w:sz="0" w:space="0" w:color="auto"/>
      </w:divBdr>
      <w:divsChild>
        <w:div w:id="1563442175">
          <w:marLeft w:val="0"/>
          <w:marRight w:val="0"/>
          <w:marTop w:val="0"/>
          <w:marBottom w:val="0"/>
          <w:divBdr>
            <w:top w:val="none" w:sz="0" w:space="0" w:color="auto"/>
            <w:left w:val="none" w:sz="0" w:space="0" w:color="auto"/>
            <w:bottom w:val="none" w:sz="0" w:space="0" w:color="auto"/>
            <w:right w:val="none" w:sz="0" w:space="0" w:color="auto"/>
          </w:divBdr>
        </w:div>
      </w:divsChild>
    </w:div>
    <w:div w:id="759840418">
      <w:bodyDiv w:val="1"/>
      <w:marLeft w:val="0"/>
      <w:marRight w:val="0"/>
      <w:marTop w:val="0"/>
      <w:marBottom w:val="0"/>
      <w:divBdr>
        <w:top w:val="none" w:sz="0" w:space="0" w:color="auto"/>
        <w:left w:val="none" w:sz="0" w:space="0" w:color="auto"/>
        <w:bottom w:val="none" w:sz="0" w:space="0" w:color="auto"/>
        <w:right w:val="none" w:sz="0" w:space="0" w:color="auto"/>
      </w:divBdr>
    </w:div>
    <w:div w:id="1491675091">
      <w:bodyDiv w:val="1"/>
      <w:marLeft w:val="0"/>
      <w:marRight w:val="0"/>
      <w:marTop w:val="0"/>
      <w:marBottom w:val="0"/>
      <w:divBdr>
        <w:top w:val="none" w:sz="0" w:space="0" w:color="auto"/>
        <w:left w:val="none" w:sz="0" w:space="0" w:color="auto"/>
        <w:bottom w:val="none" w:sz="0" w:space="0" w:color="auto"/>
        <w:right w:val="none" w:sz="0" w:space="0" w:color="auto"/>
      </w:divBdr>
    </w:div>
    <w:div w:id="1939096205">
      <w:bodyDiv w:val="1"/>
      <w:marLeft w:val="0"/>
      <w:marRight w:val="0"/>
      <w:marTop w:val="0"/>
      <w:marBottom w:val="0"/>
      <w:divBdr>
        <w:top w:val="none" w:sz="0" w:space="0" w:color="auto"/>
        <w:left w:val="none" w:sz="0" w:space="0" w:color="auto"/>
        <w:bottom w:val="none" w:sz="0" w:space="0" w:color="auto"/>
        <w:right w:val="none" w:sz="0" w:space="0" w:color="auto"/>
      </w:divBdr>
    </w:div>
    <w:div w:id="202952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4849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dc:creator>
  <cp:lastModifiedBy>Админ</cp:lastModifiedBy>
  <cp:revision>2</cp:revision>
  <dcterms:created xsi:type="dcterms:W3CDTF">2020-04-06T04:46:00Z</dcterms:created>
  <dcterms:modified xsi:type="dcterms:W3CDTF">2020-04-06T04:46:00Z</dcterms:modified>
</cp:coreProperties>
</file>