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7B" w:rsidRPr="007070CB" w:rsidRDefault="007070CB" w:rsidP="00707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0CB">
        <w:rPr>
          <w:rFonts w:ascii="Times New Roman" w:hAnsi="Times New Roman" w:cs="Times New Roman"/>
          <w:sz w:val="28"/>
          <w:szCs w:val="28"/>
        </w:rPr>
        <w:t>Генетик</w:t>
      </w:r>
      <w:proofErr w:type="gramStart"/>
      <w:r w:rsidRPr="007070C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070CB">
        <w:rPr>
          <w:rFonts w:ascii="Times New Roman" w:hAnsi="Times New Roman" w:cs="Times New Roman"/>
          <w:sz w:val="28"/>
          <w:szCs w:val="28"/>
        </w:rPr>
        <w:t xml:space="preserve"> теоретическая основа селекции. Значение генетики для селекции и медицины. Порода. Сорт. Штамм.</w:t>
      </w:r>
    </w:p>
    <w:p w:rsidR="007070CB" w:rsidRPr="007070CB" w:rsidRDefault="007070CB" w:rsidP="007070CB">
      <w:pPr>
        <w:shd w:val="clear" w:color="auto" w:fill="FFFFFF"/>
        <w:spacing w:before="33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уроке мы рассмотрим, как на практике применяется открытая генетикой закономерность в медицине и сельском хозяйстве, узнаем основы селекции организмов, как селекция способствует выведению пород животных с необходимыми для человека признаками.</w:t>
      </w:r>
    </w:p>
    <w:p w:rsidR="007070CB" w:rsidRPr="007070CB" w:rsidRDefault="003529AB" w:rsidP="007070CB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hyperlink r:id="rId4" w:anchor="mediaplayer" w:tooltip="Смотреть в видеоуроке" w:history="1">
        <w:r w:rsidR="007070CB" w:rsidRPr="007070CB">
          <w:rPr>
            <w:rFonts w:ascii="Helvetica" w:eastAsia="Times New Roman" w:hAnsi="Helvetica" w:cs="Helvetica"/>
            <w:color w:val="346BA2"/>
            <w:sz w:val="28"/>
            <w:szCs w:val="28"/>
            <w:lang w:eastAsia="ru-RU"/>
          </w:rPr>
          <w:t>Селекция</w:t>
        </w:r>
      </w:hyperlink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Се</w:t>
      </w:r>
      <w:r w:rsidRPr="007070C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softHyphen/>
        <w:t>лек</w:t>
      </w:r>
      <w:r w:rsidRPr="007070C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softHyphen/>
        <w:t>ция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это наука о 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зда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нии новых сор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тов рас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ний, пород жи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ных и штам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мов мик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мов с нуж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ми для 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ка при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ми. Про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ис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хо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дит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ние этой науки от ла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тин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 xml:space="preserve">го слова </w:t>
      </w:r>
      <w:proofErr w:type="spellStart"/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selectio</w:t>
      </w:r>
      <w:proofErr w:type="spellEnd"/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или «выбор». Н.И. 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 говорил о том, что се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ция пред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став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ля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ет собой эво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лю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цию,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прав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ную волей 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ка. Как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прав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ние 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ской де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я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сти сфор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лась се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ция еще на заре ци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ции, а как наука офор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лась 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всем недав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но. В теоретическую ос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ву ее легла эво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лю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он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ная тео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рия Дар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</w:t>
      </w:r>
      <w:hyperlink r:id="rId5" w:history="1">
        <w:r w:rsidRPr="007070CB">
          <w:rPr>
            <w:rFonts w:ascii="Helvetica" w:eastAsia="Times New Roman" w:hAnsi="Helvetica" w:cs="Helvetica"/>
            <w:color w:val="346BA2"/>
            <w:sz w:val="28"/>
            <w:szCs w:val="28"/>
            <w:u w:val="single"/>
            <w:lang w:eastAsia="ru-RU"/>
          </w:rPr>
          <w:t>а</w:t>
        </w:r>
      </w:hyperlink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а впо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след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ствии – от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кры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тия в об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сти ге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ки. То есть можно ска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зать, что как наука се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ция сфор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лась в XIX–XX веках.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мим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с неко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ми тер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ми из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уч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го языка се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ции: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сорт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это 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куп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ность рас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ний од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го вида, ха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рак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ю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ща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я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опре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ми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след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ми осо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бен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стя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ми;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</w:t>
      </w:r>
      <w:r w:rsidRPr="007070C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softHyphen/>
        <w:t>ро</w:t>
      </w:r>
      <w:r w:rsidRPr="007070C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softHyphen/>
        <w:t>да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это 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куп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ность жи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ных од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го вида, ис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кус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 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здан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ная 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ком и ха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рак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ю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ща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я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опре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ми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след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ми ка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ми;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штамм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это 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куп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ность мик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мов, также ис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кус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 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здан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ных 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ком. До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маш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ние формы жи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ных, куль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тур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ные формы рас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ний очень силь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 от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ют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от своих неко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гда диких пред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ков. За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стую эти 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мы имеют при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ки, вы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год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ные для 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ка, но 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шен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 невы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год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ные для вы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жи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ния 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ма в есте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ной среде.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 при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ры можно привести, что длина нити ту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го шел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пря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да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столь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 ве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ка, что кокон, 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рый об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ет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из этой нити,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столь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 плот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ный, что ли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чин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ка без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щи 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ка вы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брать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сама из него не может, а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да пе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хов йо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гам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ский фе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никс имеет длину пе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рьев на хво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сте, до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ю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щую 11 мет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ров (рис. 1).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38520" cy="2059940"/>
            <wp:effectExtent l="19050" t="0" r="5080" b="0"/>
            <wp:docPr id="1" name="Рисунок 1" descr="Личинка шелкопряда и петух породы йо­ко­гам­ский фе­н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чинка шелкопряда и петух породы йо­ко­гам­ский фе­ник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Рис. 1. Личинка шелкопряда и петух породы йо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гам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ский фе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никс (</w:t>
      </w:r>
      <w:hyperlink r:id="rId7" w:history="1">
        <w:r w:rsidRPr="007070CB">
          <w:rPr>
            <w:rFonts w:ascii="Helvetica" w:eastAsia="Times New Roman" w:hAnsi="Helvetica" w:cs="Helvetica"/>
            <w:color w:val="346BA2"/>
            <w:sz w:val="28"/>
            <w:szCs w:val="28"/>
            <w:u w:val="single"/>
            <w:lang w:eastAsia="ru-RU"/>
          </w:rPr>
          <w:t>Источник</w:t>
        </w:r>
      </w:hyperlink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 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неч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но, вряд ли такой при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знак поз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лил бы этому пе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ху вы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дер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жи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вать кон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рент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ную борь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бу и есте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ный отбор в окру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жа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ю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щей среде. Но этот при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знак за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ин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вал 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ка, и эта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да была 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зда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на. Кроме этого, от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ют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до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маш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ние формы от диких еще и своей очень боль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шой пло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 xml:space="preserve">стью, </w:t>
      </w:r>
      <w:proofErr w:type="gramStart"/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это то</w:t>
      </w:r>
      <w:proofErr w:type="gramEnd"/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глав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ное ка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ство, ради 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го 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век и стал 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зда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вать эти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ды. К примеру, яй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кость кур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ды белый лег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горн 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став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ля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ет около 350 яиц в год, а яй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кость их ди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го пред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 xml:space="preserve">ка </w:t>
      </w:r>
      <w:proofErr w:type="spellStart"/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вской</w:t>
      </w:r>
      <w:proofErr w:type="spellEnd"/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цы 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став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ля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ет 18–20 яиц в год (рис.2).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88155" cy="3573780"/>
            <wp:effectExtent l="19050" t="0" r="0" b="0"/>
            <wp:docPr id="2" name="Рисунок 2" descr="Курица породы белый леггорн и банкивская ку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ца породы белый леггорн и банкивская кури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Рис. 2. Курица породы белый леггорн и </w:t>
      </w:r>
      <w:proofErr w:type="spellStart"/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банкивская</w:t>
      </w:r>
      <w:proofErr w:type="spellEnd"/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курица (</w:t>
      </w:r>
      <w:hyperlink r:id="rId9" w:history="1">
        <w:r w:rsidRPr="007070CB">
          <w:rPr>
            <w:rFonts w:ascii="Helvetica" w:eastAsia="Times New Roman" w:hAnsi="Helvetica" w:cs="Helvetica"/>
            <w:color w:val="346BA2"/>
            <w:sz w:val="28"/>
            <w:szCs w:val="28"/>
            <w:u w:val="single"/>
            <w:lang w:eastAsia="ru-RU"/>
          </w:rPr>
          <w:t>Источник</w:t>
        </w:r>
      </w:hyperlink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 </w:t>
      </w:r>
    </w:p>
    <w:p w:rsidR="007070CB" w:rsidRPr="007070CB" w:rsidRDefault="003529AB" w:rsidP="007070CB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hyperlink r:id="rId10" w:anchor="mediaplayer" w:tooltip="Смотреть в видеоуроке" w:history="1">
        <w:r w:rsidR="007070CB" w:rsidRPr="007070CB">
          <w:rPr>
            <w:rFonts w:ascii="Helvetica" w:eastAsia="Times New Roman" w:hAnsi="Helvetica" w:cs="Helvetica"/>
            <w:color w:val="346BA2"/>
            <w:sz w:val="28"/>
            <w:szCs w:val="28"/>
            <w:lang w:eastAsia="ru-RU"/>
          </w:rPr>
          <w:t>Задачи современной селекции</w:t>
        </w:r>
      </w:hyperlink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Из этих при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ров можно вы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сти за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чи 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вре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ной се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ции, к ним от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сит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ся: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ние новых вы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уро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жай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ных и устой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вых к за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бо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нию пород жи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ных и сор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тов рас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ний.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ние эко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ски пла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стич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ных сор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тов и пород, то есть тех, 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рые могут жить в раз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лич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ных эко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ских усло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ях.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ние пород и сор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тов, удоб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ных для про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мыш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го вы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щи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ния и ме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ха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ван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ной убор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ки.</w:t>
      </w:r>
    </w:p>
    <w:p w:rsidR="007070CB" w:rsidRPr="007070CB" w:rsidRDefault="003529AB" w:rsidP="007070CB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hyperlink r:id="rId11" w:anchor="mediaplayer" w:tooltip="Смотреть в видеоуроке" w:history="1">
        <w:r w:rsidR="007070CB" w:rsidRPr="007070CB">
          <w:rPr>
            <w:rFonts w:ascii="Helvetica" w:eastAsia="Times New Roman" w:hAnsi="Helvetica" w:cs="Helvetica"/>
            <w:color w:val="346BA2"/>
            <w:sz w:val="28"/>
            <w:szCs w:val="28"/>
            <w:lang w:eastAsia="ru-RU"/>
          </w:rPr>
          <w:t>История  возникновения селекции и закон го</w:t>
        </w:r>
        <w:r w:rsidR="007070CB" w:rsidRPr="007070CB">
          <w:rPr>
            <w:rFonts w:ascii="Helvetica" w:eastAsia="Times New Roman" w:hAnsi="Helvetica" w:cs="Helvetica"/>
            <w:color w:val="346BA2"/>
            <w:sz w:val="28"/>
            <w:szCs w:val="28"/>
            <w:lang w:eastAsia="ru-RU"/>
          </w:rPr>
          <w:softHyphen/>
          <w:t>мо</w:t>
        </w:r>
        <w:r w:rsidR="007070CB" w:rsidRPr="007070CB">
          <w:rPr>
            <w:rFonts w:ascii="Helvetica" w:eastAsia="Times New Roman" w:hAnsi="Helvetica" w:cs="Helvetica"/>
            <w:color w:val="346BA2"/>
            <w:sz w:val="28"/>
            <w:szCs w:val="28"/>
            <w:lang w:eastAsia="ru-RU"/>
          </w:rPr>
          <w:softHyphen/>
          <w:t>ло</w:t>
        </w:r>
        <w:r w:rsidR="007070CB" w:rsidRPr="007070CB">
          <w:rPr>
            <w:rFonts w:ascii="Helvetica" w:eastAsia="Times New Roman" w:hAnsi="Helvetica" w:cs="Helvetica"/>
            <w:color w:val="346BA2"/>
            <w:sz w:val="28"/>
            <w:szCs w:val="28"/>
            <w:lang w:eastAsia="ru-RU"/>
          </w:rPr>
          <w:softHyphen/>
          <w:t>ги</w:t>
        </w:r>
        <w:r w:rsidR="007070CB" w:rsidRPr="007070CB">
          <w:rPr>
            <w:rFonts w:ascii="Helvetica" w:eastAsia="Times New Roman" w:hAnsi="Helvetica" w:cs="Helvetica"/>
            <w:color w:val="346BA2"/>
            <w:sz w:val="28"/>
            <w:szCs w:val="28"/>
            <w:lang w:eastAsia="ru-RU"/>
          </w:rPr>
          <w:softHyphen/>
          <w:t>че</w:t>
        </w:r>
        <w:r w:rsidR="007070CB" w:rsidRPr="007070CB">
          <w:rPr>
            <w:rFonts w:ascii="Helvetica" w:eastAsia="Times New Roman" w:hAnsi="Helvetica" w:cs="Helvetica"/>
            <w:color w:val="346BA2"/>
            <w:sz w:val="28"/>
            <w:szCs w:val="28"/>
            <w:lang w:eastAsia="ru-RU"/>
          </w:rPr>
          <w:softHyphen/>
          <w:t>ских рядов на</w:t>
        </w:r>
        <w:r w:rsidR="007070CB" w:rsidRPr="007070CB">
          <w:rPr>
            <w:rFonts w:ascii="Helvetica" w:eastAsia="Times New Roman" w:hAnsi="Helvetica" w:cs="Helvetica"/>
            <w:color w:val="346BA2"/>
            <w:sz w:val="28"/>
            <w:szCs w:val="28"/>
            <w:lang w:eastAsia="ru-RU"/>
          </w:rPr>
          <w:softHyphen/>
          <w:t>след</w:t>
        </w:r>
        <w:r w:rsidR="007070CB" w:rsidRPr="007070CB">
          <w:rPr>
            <w:rFonts w:ascii="Helvetica" w:eastAsia="Times New Roman" w:hAnsi="Helvetica" w:cs="Helvetica"/>
            <w:color w:val="346BA2"/>
            <w:sz w:val="28"/>
            <w:szCs w:val="28"/>
            <w:lang w:eastAsia="ru-RU"/>
          </w:rPr>
          <w:softHyphen/>
          <w:t>ствен</w:t>
        </w:r>
        <w:r w:rsidR="007070CB" w:rsidRPr="007070CB">
          <w:rPr>
            <w:rFonts w:ascii="Helvetica" w:eastAsia="Times New Roman" w:hAnsi="Helvetica" w:cs="Helvetica"/>
            <w:color w:val="346BA2"/>
            <w:sz w:val="28"/>
            <w:szCs w:val="28"/>
            <w:lang w:eastAsia="ru-RU"/>
          </w:rPr>
          <w:softHyphen/>
          <w:t>но</w:t>
        </w:r>
        <w:r w:rsidR="007070CB" w:rsidRPr="007070CB">
          <w:rPr>
            <w:rFonts w:ascii="Helvetica" w:eastAsia="Times New Roman" w:hAnsi="Helvetica" w:cs="Helvetica"/>
            <w:color w:val="346BA2"/>
            <w:sz w:val="28"/>
            <w:szCs w:val="28"/>
            <w:lang w:eastAsia="ru-RU"/>
          </w:rPr>
          <w:softHyphen/>
          <w:t>сти</w:t>
        </w:r>
      </w:hyperlink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ла се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ция на заре 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ства, при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 20–30 тысяч лет тому назад, когда люди стали слу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чай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ным об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зом одо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маш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вать жи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ных, 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рые их окру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жа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ли. Глав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ным кри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ем было то, что жи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ные могут раз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жать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в нево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 и имеют до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точ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 хо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ший ха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рак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тер, их удоб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 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дер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жать. Это и послужило пред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сыл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кой развития науки се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ции. Ши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кое одо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маш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ние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лось где-то в 8–6 веках до нашей эры, и уже в тот мо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мент были одо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маш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 все из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вест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ные сей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час жи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ные и окуль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 рас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ния, но это еще была не наука. Пи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ром науки се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ции в нашей стране был Ни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лай Ива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вич 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лов (рис. 3).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50365" cy="2196465"/>
            <wp:effectExtent l="19050" t="0" r="6985" b="0"/>
            <wp:docPr id="3" name="Рисунок 3" descr="Н.И. Вавилов (1887–19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.И. Вавилов (1887–194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Рис. 3. Н.И. Вавилов (1887–1943) (</w:t>
      </w:r>
      <w:hyperlink r:id="rId13" w:history="1">
        <w:r w:rsidRPr="007070CB">
          <w:rPr>
            <w:rFonts w:ascii="Helvetica" w:eastAsia="Times New Roman" w:hAnsi="Helvetica" w:cs="Helvetica"/>
            <w:color w:val="346BA2"/>
            <w:sz w:val="28"/>
            <w:szCs w:val="28"/>
            <w:u w:val="single"/>
            <w:lang w:eastAsia="ru-RU"/>
          </w:rPr>
          <w:t>Источник</w:t>
        </w:r>
      </w:hyperlink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  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лов счи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тал, что в ос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 се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ции лежит пра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виль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ный выбор для ра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бо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ты ис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ход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го ма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ла, ге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ское раз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об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зие и вли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я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ние окру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жа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ю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щей среды на про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яв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ние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след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ных при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ков при ги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бри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ции 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мов. В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ис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ках ис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ход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го ма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ла для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ния новых ги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бри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дов 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лов 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вал в 1920–30 годы де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ки экс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пе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ций по всему зем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му шару. Во время этих экс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пе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ций ему с кол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ле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ми уда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лось 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брать более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ра тысяч видов куль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тур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ных рас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ний и огром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ное 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ство сор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тов. К 1940 году во Все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юз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ном ин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 рас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ства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счи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лось уже 300 тысяч об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раз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цов. В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я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щее время кол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ция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ян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пол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ня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ет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и ис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поль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ет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для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ния новых сор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тов на ос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 уже из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вест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ных. Ис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сле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дуя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ный во время экс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пе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ции ма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ал, Н.И. 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лов при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шел к от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кры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тию опре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ной за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сти, 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рая и стала ге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ской ос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вой се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ции. Эта за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ность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ла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ние «закон го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ских рядов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след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сти». Фор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ров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ка этого за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на, 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рую пред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жил сам Н.И. 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лов: «Ге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ски близ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кие роды и виды ха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рак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ют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сход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ми ря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ми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след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ной из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сти с такой пра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виль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стью, что, зная ряд форм в пре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лах од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го вида, можно пред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деть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хож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ние па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рал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ных форм у дру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гих род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ных видов и родов. Чем более близ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ки виды и роды си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ски, тем пол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нее сход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ство в рядах их из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сти».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Эту слож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ную фор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ров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ку можно про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ил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лю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вать, на при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ре се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мей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 xml:space="preserve">ства </w:t>
      </w:r>
      <w:proofErr w:type="gramStart"/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зла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вых</w:t>
      </w:r>
      <w:proofErr w:type="gramEnd"/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(рис. 4), куда вхо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дят хо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шо из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вест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ные вам пше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ца, рожь, яч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мень, рис, ку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за.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699510" cy="2175510"/>
            <wp:effectExtent l="19050" t="0" r="0" b="0"/>
            <wp:docPr id="4" name="Рисунок 4" descr="Семейство злако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мейство злаковы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Рис. 4. Семейство </w:t>
      </w:r>
      <w:proofErr w:type="gramStart"/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злаковых</w:t>
      </w:r>
      <w:proofErr w:type="gramEnd"/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</w:t>
      </w:r>
      <w:hyperlink r:id="rId15" w:history="1">
        <w:r w:rsidRPr="007070CB">
          <w:rPr>
            <w:rFonts w:ascii="Helvetica" w:eastAsia="Times New Roman" w:hAnsi="Helvetica" w:cs="Helvetica"/>
            <w:color w:val="346BA2"/>
            <w:sz w:val="28"/>
            <w:szCs w:val="28"/>
            <w:u w:val="single"/>
            <w:lang w:eastAsia="ru-RU"/>
          </w:rPr>
          <w:t>Источник</w:t>
        </w:r>
      </w:hyperlink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 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 этого се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мей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ства име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ет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ряд при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ков, 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рые про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сле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жи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ют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у раз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ных видов, от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щих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к этому се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мей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ству. К таким при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кам от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чие ози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мых форм, крас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ная окрас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ка у зер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вок,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при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мер, крас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ная окрас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ка встре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ет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и у ржи, и у пше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цы, и у ку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зы. Точно так же ози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мые формы встре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ют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и у пше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цы, и у ржи. Вот это и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слу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жи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 ос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вой от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кры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тия этого за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на. Закон го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ских рядов спра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лив не толь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 для рас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ний, но и для жи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ных. Так,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при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мер, яв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ния аль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би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ма 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блю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ют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и у 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ка, и у мле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пи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ю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щих, и даже у птиц (рис. 5).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698365" cy="3226435"/>
            <wp:effectExtent l="19050" t="0" r="6985" b="0"/>
            <wp:docPr id="5" name="Рисунок 5" descr="Явление альбин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вление альбинизм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Рис. 5. Явление альбинизма (</w:t>
      </w:r>
      <w:hyperlink r:id="rId17" w:history="1">
        <w:r w:rsidRPr="007070CB">
          <w:rPr>
            <w:rFonts w:ascii="Helvetica" w:eastAsia="Times New Roman" w:hAnsi="Helvetica" w:cs="Helvetica"/>
            <w:color w:val="346BA2"/>
            <w:sz w:val="28"/>
            <w:szCs w:val="28"/>
            <w:u w:val="single"/>
            <w:lang w:eastAsia="ru-RU"/>
          </w:rPr>
          <w:t>Источник</w:t>
        </w:r>
      </w:hyperlink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 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Закон, открытый Вавиловым, имеет практическое зна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ние, его можно разобрать на кон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крет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ном при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ре: у растения лю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пи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на плоды 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дер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жат очень боль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шое 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ство белка, и люпин (рис. 6) мог бы быть очень цен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ной кор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вой куль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рой, но его се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на со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дер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жат опас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ный ядо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тый ал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ид.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85110" cy="2112645"/>
            <wp:effectExtent l="19050" t="0" r="0" b="0"/>
            <wp:docPr id="6" name="Рисунок 6" descr="Люпин многолетний с семенами ядовитого алкалоид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юпин многолетний с семенами ядовитого алкалоида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Рис. 6. Люпин многолетний с семенами ядовитого алкалоида (</w:t>
      </w:r>
      <w:hyperlink r:id="rId19" w:history="1">
        <w:r w:rsidRPr="007070CB">
          <w:rPr>
            <w:rFonts w:ascii="Helvetica" w:eastAsia="Times New Roman" w:hAnsi="Helvetica" w:cs="Helvetica"/>
            <w:color w:val="346BA2"/>
            <w:sz w:val="28"/>
            <w:szCs w:val="28"/>
            <w:u w:val="single"/>
            <w:lang w:eastAsia="ru-RU"/>
          </w:rPr>
          <w:t>Источник</w:t>
        </w:r>
      </w:hyperlink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  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это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му при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нять люпин в ка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стве кор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вой куль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ры было невоз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мож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но. Од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 из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вест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но, что дру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гие пред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ли се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мей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 xml:space="preserve">ства </w:t>
      </w:r>
      <w:proofErr w:type="gramStart"/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бо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вых</w:t>
      </w:r>
      <w:proofErr w:type="gramEnd"/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горох, бобы, лю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цер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на, соя – не имеют та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го гена. Зна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чит, можно преду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га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дать, что и у лю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пи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на воз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мож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на му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ция вот в такую без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ал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ид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ную форму. И дей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но, се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рам уда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лось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 xml:space="preserve">чить 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без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ал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ид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ную форму лю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пи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на, и сей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час люпин ак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тив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 ис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поль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ет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ся в сель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ском хо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зяй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стве как пре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крас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ная кор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вая куль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ра (рис. 7).</w:t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97780" cy="2080895"/>
            <wp:effectExtent l="19050" t="0" r="7620" b="0"/>
            <wp:docPr id="7" name="Рисунок 7" descr="https://static-interneturok.cdnvideo.ru/content/konspekt_image/318931/3cb9d560_c08a_0134_5452_026f34392a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318931/3cb9d560_c08a_0134_5452_026f34392a4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Рис. 7. Кормовые сорта люпина (</w:t>
      </w:r>
      <w:hyperlink r:id="rId21" w:history="1">
        <w:r w:rsidRPr="007070CB">
          <w:rPr>
            <w:rFonts w:ascii="Helvetica" w:eastAsia="Times New Roman" w:hAnsi="Helvetica" w:cs="Helvetica"/>
            <w:color w:val="346BA2"/>
            <w:sz w:val="28"/>
            <w:szCs w:val="28"/>
            <w:u w:val="single"/>
            <w:lang w:eastAsia="ru-RU"/>
          </w:rPr>
          <w:t>Источник</w:t>
        </w:r>
      </w:hyperlink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 </w:t>
      </w:r>
    </w:p>
    <w:p w:rsidR="007070CB" w:rsidRPr="007070CB" w:rsidRDefault="003529AB" w:rsidP="007070CB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hyperlink r:id="rId22" w:anchor="mediaplayer" w:tooltip="Смотреть в видеоуроке" w:history="1">
        <w:r w:rsidR="007070CB" w:rsidRPr="007070CB">
          <w:rPr>
            <w:rFonts w:ascii="Helvetica" w:eastAsia="Times New Roman" w:hAnsi="Helvetica" w:cs="Helvetica"/>
            <w:color w:val="346BA2"/>
            <w:sz w:val="28"/>
            <w:szCs w:val="28"/>
            <w:lang w:eastAsia="ru-RU"/>
          </w:rPr>
          <w:t>Заключение</w:t>
        </w:r>
      </w:hyperlink>
    </w:p>
    <w:p w:rsidR="007070CB" w:rsidRPr="007070CB" w:rsidRDefault="007070CB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рассмотрели историю возникновения новой, ин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рес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ной, а самое глав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ное – очень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лез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ной и прак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ски зна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чи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мой науки се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лек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ции, ее основные задачи. В ходе сле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ду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ю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щих наших уроков мы более по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дроб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но узна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ем о ме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дах селекции  и ра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бо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тах Н.И. Ва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ви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ло</w:t>
      </w: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ва.</w:t>
      </w:r>
    </w:p>
    <w:p w:rsidR="007070CB" w:rsidRDefault="007070CB" w:rsidP="007070CB">
      <w:pPr>
        <w:pStyle w:val="3"/>
        <w:shd w:val="clear" w:color="auto" w:fill="FFFFFF"/>
        <w:spacing w:before="0" w:line="620" w:lineRule="atLeast"/>
        <w:jc w:val="center"/>
        <w:rPr>
          <w:rFonts w:ascii="Helvetica" w:hAnsi="Helvetica" w:cs="Helvetica"/>
          <w:b w:val="0"/>
          <w:bCs w:val="0"/>
          <w:color w:val="000000"/>
          <w:spacing w:val="8"/>
          <w:sz w:val="43"/>
          <w:szCs w:val="43"/>
        </w:rPr>
      </w:pPr>
      <w:r w:rsidRPr="007070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>
        <w:rPr>
          <w:rFonts w:ascii="Helvetica" w:hAnsi="Helvetica" w:cs="Helvetica"/>
          <w:b w:val="0"/>
          <w:bCs w:val="0"/>
          <w:color w:val="000000"/>
          <w:spacing w:val="8"/>
          <w:sz w:val="43"/>
          <w:szCs w:val="43"/>
        </w:rPr>
        <w:t>Тесты по теме Генетика и селекция с ответами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Style w:val="a5"/>
          <w:rFonts w:ascii="Helvetica" w:hAnsi="Helvetica" w:cs="Helvetica"/>
          <w:color w:val="2B2727"/>
          <w:spacing w:val="8"/>
          <w:sz w:val="27"/>
          <w:szCs w:val="27"/>
        </w:rPr>
        <w:t>1. Наука о выведении новых и улучшении существующих сортов растений, пород животных и штаммов микроорганизмов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а) генетика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б) селекция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в) экология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г) цитология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Style w:val="a5"/>
          <w:rFonts w:ascii="Helvetica" w:hAnsi="Helvetica" w:cs="Helvetica"/>
          <w:color w:val="2B2727"/>
          <w:spacing w:val="8"/>
          <w:sz w:val="27"/>
          <w:szCs w:val="27"/>
        </w:rPr>
        <w:t>2. Специфическими методами селекции являются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а) мутации и комбинации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 xml:space="preserve">б) полиплоидия или </w:t>
      </w:r>
      <w:proofErr w:type="spellStart"/>
      <w:r>
        <w:rPr>
          <w:rFonts w:ascii="Helvetica" w:hAnsi="Helvetica" w:cs="Helvetica"/>
          <w:color w:val="2B2727"/>
          <w:spacing w:val="8"/>
          <w:sz w:val="27"/>
          <w:szCs w:val="27"/>
        </w:rPr>
        <w:t>гаплоидия</w:t>
      </w:r>
      <w:proofErr w:type="spellEnd"/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в) генеративные и соматические мутации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г) гибридизация и отбор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Style w:val="a5"/>
          <w:rFonts w:ascii="Helvetica" w:hAnsi="Helvetica" w:cs="Helvetica"/>
          <w:color w:val="2B2727"/>
          <w:spacing w:val="8"/>
          <w:sz w:val="27"/>
          <w:szCs w:val="27"/>
        </w:rPr>
        <w:t>3. Система близкородственных скрещиваний называется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а) аутбридинг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б) гетерозис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в) экология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+г) инбридинг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Style w:val="a5"/>
          <w:rFonts w:ascii="Helvetica" w:hAnsi="Helvetica" w:cs="Helvetica"/>
          <w:color w:val="2B2727"/>
          <w:spacing w:val="8"/>
          <w:sz w:val="27"/>
          <w:szCs w:val="27"/>
        </w:rPr>
        <w:t xml:space="preserve">4. Группа организмов одной сельскохозяйственной культуры, родственных по происхождению, обладающих комплексом хозяйственно ценных признаков, отобранных и размноженных </w:t>
      </w:r>
      <w:r>
        <w:rPr>
          <w:rStyle w:val="a5"/>
          <w:rFonts w:ascii="Helvetica" w:hAnsi="Helvetica" w:cs="Helvetica"/>
          <w:color w:val="2B2727"/>
          <w:spacing w:val="8"/>
          <w:sz w:val="27"/>
          <w:szCs w:val="27"/>
        </w:rPr>
        <w:lastRenderedPageBreak/>
        <w:t>для возделывания в определенных природных и производственных условиях, это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а) аутбридинг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б) гибрид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в) экология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г) сорт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Style w:val="a5"/>
          <w:rFonts w:ascii="Helvetica" w:hAnsi="Helvetica" w:cs="Helvetica"/>
          <w:color w:val="2B2727"/>
          <w:spacing w:val="8"/>
          <w:sz w:val="27"/>
          <w:szCs w:val="27"/>
        </w:rPr>
        <w:t>5. Большой вклад в развитие селекции растений внес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а) И. В. Мичурин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б) Н. И. Вавилов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 xml:space="preserve">в) </w:t>
      </w:r>
      <w:proofErr w:type="spellStart"/>
      <w:r>
        <w:rPr>
          <w:rFonts w:ascii="Helvetica" w:hAnsi="Helvetica" w:cs="Helvetica"/>
          <w:color w:val="2B2727"/>
          <w:spacing w:val="8"/>
          <w:sz w:val="27"/>
          <w:szCs w:val="27"/>
        </w:rPr>
        <w:t>Гуго</w:t>
      </w:r>
      <w:proofErr w:type="spellEnd"/>
      <w:r>
        <w:rPr>
          <w:rFonts w:ascii="Helvetica" w:hAnsi="Helvetica" w:cs="Helvetica"/>
          <w:color w:val="2B2727"/>
          <w:spacing w:val="8"/>
          <w:sz w:val="27"/>
          <w:szCs w:val="27"/>
        </w:rPr>
        <w:t xml:space="preserve"> де Фриз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г) Морган</w:t>
      </w:r>
    </w:p>
    <w:p w:rsidR="007070CB" w:rsidRDefault="000D0EA0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Style w:val="a5"/>
          <w:rFonts w:ascii="Helvetica" w:hAnsi="Helvetica" w:cs="Helvetica"/>
          <w:color w:val="2B2727"/>
          <w:spacing w:val="8"/>
          <w:sz w:val="27"/>
          <w:szCs w:val="27"/>
        </w:rPr>
        <w:t>6</w:t>
      </w:r>
      <w:r w:rsidR="007070CB">
        <w:rPr>
          <w:rStyle w:val="a5"/>
          <w:rFonts w:ascii="Helvetica" w:hAnsi="Helvetica" w:cs="Helvetica"/>
          <w:color w:val="2B2727"/>
          <w:spacing w:val="8"/>
          <w:sz w:val="27"/>
          <w:szCs w:val="27"/>
        </w:rPr>
        <w:t>. Отличительной чертой животных является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+а) невозможность вегетативного размножения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б) индивидуальный отбор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в) генно-инженерные методики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г) однородная популяция</w:t>
      </w:r>
    </w:p>
    <w:p w:rsidR="007070CB" w:rsidRDefault="000D0EA0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Style w:val="a5"/>
          <w:rFonts w:ascii="Helvetica" w:hAnsi="Helvetica" w:cs="Helvetica"/>
          <w:color w:val="2B2727"/>
          <w:spacing w:val="8"/>
          <w:sz w:val="27"/>
          <w:szCs w:val="27"/>
        </w:rPr>
        <w:t>7</w:t>
      </w:r>
      <w:r w:rsidR="007070CB">
        <w:rPr>
          <w:rStyle w:val="a5"/>
          <w:rFonts w:ascii="Helvetica" w:hAnsi="Helvetica" w:cs="Helvetica"/>
          <w:color w:val="2B2727"/>
          <w:spacing w:val="8"/>
          <w:sz w:val="27"/>
          <w:szCs w:val="27"/>
        </w:rPr>
        <w:t>. Современные методики, заимствованные селекционерами из молекулярной биологии и генетики, называются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а) биотехнологии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б) селекция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в) экология</w:t>
      </w:r>
    </w:p>
    <w:p w:rsidR="007070CB" w:rsidRDefault="007070CB" w:rsidP="007070C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7"/>
          <w:szCs w:val="27"/>
        </w:rPr>
      </w:pPr>
      <w:r>
        <w:rPr>
          <w:rFonts w:ascii="Helvetica" w:hAnsi="Helvetica" w:cs="Helvetica"/>
          <w:color w:val="2B2727"/>
          <w:spacing w:val="8"/>
          <w:sz w:val="27"/>
          <w:szCs w:val="27"/>
        </w:rPr>
        <w:t>г) цитология</w:t>
      </w:r>
    </w:p>
    <w:p w:rsidR="007070CB" w:rsidRPr="007070CB" w:rsidRDefault="000D0EA0" w:rsidP="007070CB">
      <w:pPr>
        <w:shd w:val="clear" w:color="auto" w:fill="FFFFFF"/>
        <w:spacing w:before="331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Составьте кроссворд на тему генетика и селекция, используя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приведенные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темины.</w:t>
      </w:r>
    </w:p>
    <w:p w:rsidR="007070CB" w:rsidRPr="007070CB" w:rsidRDefault="007070CB">
      <w:pPr>
        <w:rPr>
          <w:rFonts w:ascii="Times New Roman" w:hAnsi="Times New Roman" w:cs="Times New Roman"/>
          <w:sz w:val="28"/>
          <w:szCs w:val="28"/>
        </w:rPr>
      </w:pPr>
    </w:p>
    <w:sectPr w:rsidR="007070CB" w:rsidRPr="007070CB" w:rsidSect="00A6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7070CB"/>
    <w:rsid w:val="000D0EA0"/>
    <w:rsid w:val="001E6A1D"/>
    <w:rsid w:val="002E4D1F"/>
    <w:rsid w:val="003529AB"/>
    <w:rsid w:val="00547F75"/>
    <w:rsid w:val="007070CB"/>
    <w:rsid w:val="00A670FB"/>
    <w:rsid w:val="00CF0CED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B"/>
  </w:style>
  <w:style w:type="paragraph" w:styleId="2">
    <w:name w:val="heading 2"/>
    <w:basedOn w:val="a"/>
    <w:link w:val="20"/>
    <w:uiPriority w:val="9"/>
    <w:qFormat/>
    <w:rsid w:val="00707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0CB"/>
    <w:rPr>
      <w:color w:val="0000FF"/>
      <w:u w:val="single"/>
    </w:rPr>
  </w:style>
  <w:style w:type="character" w:styleId="a5">
    <w:name w:val="Strong"/>
    <w:basedOn w:val="a0"/>
    <w:uiPriority w:val="22"/>
    <w:qFormat/>
    <w:rsid w:val="007070CB"/>
    <w:rPr>
      <w:b/>
      <w:bCs/>
    </w:rPr>
  </w:style>
  <w:style w:type="character" w:customStyle="1" w:styleId="1">
    <w:name w:val="Название объекта1"/>
    <w:basedOn w:val="a0"/>
    <w:rsid w:val="007070CB"/>
  </w:style>
  <w:style w:type="paragraph" w:styleId="a6">
    <w:name w:val="Balloon Text"/>
    <w:basedOn w:val="a"/>
    <w:link w:val="a7"/>
    <w:uiPriority w:val="99"/>
    <w:semiHidden/>
    <w:unhideWhenUsed/>
    <w:rsid w:val="0070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0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70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328">
          <w:marLeft w:val="0"/>
          <w:marRight w:val="0"/>
          <w:marTop w:val="0"/>
          <w:marBottom w:val="5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terneturok.ru/biology/9-klass/osnovy-genetiki-i-selekcii/geneticheskie-osnovy-selektsii-organizmov?seconds=0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yperlink" Target="http://interneturok.ru/biology/9-klass/osnovy-genetiki-i-selekcii/geneticheskie-osnovy-selektsii-organizmov?seconds=0" TargetMode="External"/><Relationship Id="rId7" Type="http://schemas.openxmlformats.org/officeDocument/2006/relationships/hyperlink" Target="http://interneturok.ru/%20biology/9-klass/osnovy-genetiki-i-selekcii/geneticheskie-osnovy-selektsii-organizmov?%20seconds=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interneturok.ru/biology/9-klass/osnovy-genetiki-i-selekcii/geneticheskie-osnovy-selektsii-organizmov?seconds=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nterneturok.ru/lesson/biology/9-klass/osnovy-genetiki-i-selekcii/geneticheskie-osnovy-selektsii-organizmov?block=conten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nterneturok.ru/ru/school/biology/11-klass/evolyucionnoe-uchenie/teoriya-darvina" TargetMode="External"/><Relationship Id="rId15" Type="http://schemas.openxmlformats.org/officeDocument/2006/relationships/hyperlink" Target="http://interneturok.ru/biology/9-klass/osnovy-genetiki-i-selekcii/geneticheskie-osnovy-selektsii-organizmov?seconds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urok.ru/lesson/biology/9-klass/osnovy-genetiki-i-selekcii/geneticheskie-osnovy-selektsii-organizmov?block=content" TargetMode="External"/><Relationship Id="rId19" Type="http://schemas.openxmlformats.org/officeDocument/2006/relationships/hyperlink" Target="http://interneturok.ru/%20biology/9-klass/osnovy-genetiki-i-selekcii/geneticheskie-osnovy-selektsii-organizmov?%20seconds=0" TargetMode="External"/><Relationship Id="rId4" Type="http://schemas.openxmlformats.org/officeDocument/2006/relationships/hyperlink" Target="https://interneturok.ru/lesson/biology/9-klass/osnovy-genetiki-i-selekcii/geneticheskie-osnovy-selektsii-organizmov?block=content" TargetMode="External"/><Relationship Id="rId9" Type="http://schemas.openxmlformats.org/officeDocument/2006/relationships/hyperlink" Target="http://interneturok.ru/%20biology/9-klass/osnovy-genetiki-i-selekcii/geneticheskie-osnovy-selektsii-organizmov?%20seconds=0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interneturok.ru/lesson/biology/9-klass/osnovy-genetiki-i-selekcii/geneticheskie-osnovy-selektsii-organizmov?block=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2020-04-06T16:26:00Z</dcterms:created>
  <dcterms:modified xsi:type="dcterms:W3CDTF">2020-04-07T04:54:00Z</dcterms:modified>
</cp:coreProperties>
</file>