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7B" w:rsidRPr="007070CB" w:rsidRDefault="007070CB" w:rsidP="007070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CB">
        <w:rPr>
          <w:rFonts w:ascii="Times New Roman" w:hAnsi="Times New Roman" w:cs="Times New Roman"/>
          <w:sz w:val="28"/>
          <w:szCs w:val="28"/>
        </w:rPr>
        <w:t>Генетик</w:t>
      </w:r>
      <w:proofErr w:type="gramStart"/>
      <w:r w:rsidRPr="007070C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070CB">
        <w:rPr>
          <w:rFonts w:ascii="Times New Roman" w:hAnsi="Times New Roman" w:cs="Times New Roman"/>
          <w:sz w:val="28"/>
          <w:szCs w:val="28"/>
        </w:rPr>
        <w:t xml:space="preserve"> теоретическая основа селекции. Значение генетики для селекции и медицины. Порода. Сорт. Штамм.</w:t>
      </w:r>
    </w:p>
    <w:p w:rsidR="007070CB" w:rsidRPr="007070CB" w:rsidRDefault="007070CB" w:rsidP="007070CB">
      <w:pPr>
        <w:shd w:val="clear" w:color="auto" w:fill="FFFFFF"/>
        <w:spacing w:before="33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уроке мы рассмотрим, как на практике применяется открытая генетикой закономерность в медицине и сельском хозяйстве, узнаем основы селекции организмов, как селекция способствует выведению пород животных с необходимыми для человека признаками.</w:t>
      </w:r>
    </w:p>
    <w:p w:rsidR="007070CB" w:rsidRPr="007070CB" w:rsidRDefault="003529AB" w:rsidP="007070CB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hyperlink r:id="rId4" w:anchor="mediaplayer" w:tooltip="Смотреть в видеоуроке" w:history="1"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t>Селекция</w:t>
        </w:r>
      </w:hyperlink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Се</w:t>
      </w: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softHyphen/>
        <w:t>ция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это наука 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нии новых сор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тов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ний, пород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и штам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мов мик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мов с нуж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для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ми. Про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дит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этой науки от ла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 xml:space="preserve">го слова </w:t>
      </w:r>
      <w:proofErr w:type="spellStart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selectio</w:t>
      </w:r>
      <w:proofErr w:type="spellEnd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или «выбор». Н.И. 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 говорил о том, что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ция пред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 собой эво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цию,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прав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ную волей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ка. Как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прав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ской де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 сфор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лась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ция еще на заре ци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ции, а как наука офор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лась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всем недав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но. В теоретическую ос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ву ее легла эво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он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ная тео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рия Дар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</w:t>
      </w:r>
      <w:hyperlink r:id="rId5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а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а впо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ствии –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кры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тия в 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 ге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ки. То есть можно ска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зать, что как наука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ция сфор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лась в XIX–XX веках.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мим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с неко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тер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из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уч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языка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ции: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сорт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это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куп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ность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ний 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вида, ха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опре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осо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ми;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</w:t>
      </w: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softHyphen/>
        <w:t>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это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куп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ность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вида, 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здан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ная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ком и ха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опре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ми;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штамм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это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куп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ность мик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мов, также 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здан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ком. 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маш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формы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ных, куль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ные формы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ний очень силь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от своих неко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гда диких пред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ков.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стую эти 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мы имеют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ки, 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ные для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ка, но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шен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невы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ные для 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ния 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 в есте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 среде.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ры можно привести, что длина нити 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шел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пря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столь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 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ка, что кокон,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рый 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из этой нити,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столь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 плот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ный, что 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 без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щи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 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брать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сама из него не может, а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 пе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хов йо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гам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ский фе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никс имеет длину пе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рьев на хво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сте, 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щую 11 мет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ров (рис. 1).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38520" cy="2059940"/>
            <wp:effectExtent l="19050" t="0" r="5080" b="0"/>
            <wp:docPr id="1" name="Рисунок 1" descr="Личинка шелкопряда и петух породы йо­ко­гам­ский фе­н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чинка шелкопряда и петух породы йо­ко­гам­ский фе­ник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Рис. 1. Личинка шелкопряда и петух породы йо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гам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ский фе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никс (</w:t>
      </w:r>
      <w:hyperlink r:id="rId7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 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неч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но, вряд ли такой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знак поз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лил бы этому пе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ху 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вать кон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рент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ную борь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бу и есте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ный отбор в окру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щей среде. Но этот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знак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ин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вал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ка, и эта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 была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на. Кроме этого,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маш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формы от диких еще и своей очень боль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шой пло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 xml:space="preserve">стью, </w:t>
      </w:r>
      <w:proofErr w:type="gramStart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 то</w:t>
      </w:r>
      <w:proofErr w:type="gramEnd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глав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ное 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ство, ради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век и стал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вать эти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ды. К примеру, яй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кость кур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ды белый лег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горн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 около 350 яиц в год, а яй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кость их ди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пред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 xml:space="preserve">ка </w:t>
      </w:r>
      <w:proofErr w:type="spellStart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вской</w:t>
      </w:r>
      <w:proofErr w:type="spellEnd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цы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 18–20 яиц в год (рис.2).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8155" cy="3573780"/>
            <wp:effectExtent l="19050" t="0" r="0" b="0"/>
            <wp:docPr id="2" name="Рисунок 2" descr="Курица породы белый леггорн и банкивская ку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ца породы белый леггорн и банкивская кур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Рис. 2. Курица породы белый леггорн и </w:t>
      </w:r>
      <w:proofErr w:type="spellStart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банкивская</w:t>
      </w:r>
      <w:proofErr w:type="spellEnd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курица (</w:t>
      </w:r>
      <w:hyperlink r:id="rId9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 </w:t>
      </w:r>
    </w:p>
    <w:p w:rsidR="007070CB" w:rsidRPr="007070CB" w:rsidRDefault="003529AB" w:rsidP="007070CB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hyperlink r:id="rId10" w:anchor="mediaplayer" w:tooltip="Смотреть в видеоуроке" w:history="1"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t>Задачи современной селекции</w:t>
        </w:r>
      </w:hyperlink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Из этих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ров можно 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ции, к ним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сит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ся: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новых 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уро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и устой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вых к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нию пород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и сор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тов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ний.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эко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 пла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стич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сор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тов и пород, то есть тех,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рые могут жить в раз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лич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эко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ских усло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ях.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пород и сор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тов, удоб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для про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мыш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вы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ния и 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 убор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ки.</w:t>
      </w:r>
    </w:p>
    <w:p w:rsidR="007070CB" w:rsidRPr="007070CB" w:rsidRDefault="003529AB" w:rsidP="007070CB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hyperlink r:id="rId11" w:anchor="mediaplayer" w:tooltip="Смотреть в видеоуроке" w:history="1"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t>История  возникновения селекции и закон го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мо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ло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ги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че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ских рядов на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след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ствен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но</w:t>
        </w:r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softHyphen/>
          <w:t>сти</w:t>
        </w:r>
      </w:hyperlink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ция на заре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ства,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20–30 тысяч лет тому назад, когда люди стали слу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ным 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зом одо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маш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вать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ных,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рые их окру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ли. Глав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ным кри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ем было то, что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ные могут раз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жать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в нево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 и имеют 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точ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хо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ший ха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тер, их удоб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жать. Это и послужило пред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сыл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кой развития науки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ции. Ши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кое одо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маш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лось где-то в 8–6 веках до нашей эры, и уже в тот мо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мент были одо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маш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 все 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вест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ные сей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час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ные и окуль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ния, но это еще была не наука. Пи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ром науки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 в нашей стране был 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лай Ива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вич 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лов (рис. 3).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50365" cy="2196465"/>
            <wp:effectExtent l="19050" t="0" r="6985" b="0"/>
            <wp:docPr id="3" name="Рисунок 3" descr="Н.И. Вавилов (1887–19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.И. Вавилов (1887–1943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Рис. 3. Н.И. Вавилов (1887–1943) (</w:t>
      </w:r>
      <w:hyperlink r:id="rId13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 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лов счи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тал, что в ос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 лежит пра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ный выбор для 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ты 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ма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ла, ге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ское раз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зие и вли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окру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щей среды на про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ков при ги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 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мов. В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ках 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ма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 для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ния новых ги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дов 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лов 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вал в 1920–30 годы де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ки экс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ций по всему зем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му шару. Во время этих экс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ций ему с кол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уда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лось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брать более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 тысяч видов куль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ний и огром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ное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ство сор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тов. К 1940 году во Все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ном ин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ства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счи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лось уже 300 тысяч 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цов. В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щее время кол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ция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ян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пол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и 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поль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для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ния новых сор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тов на ос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 уже 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вест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ных. 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дуя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ный во время экс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 ма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ал, Н.И. 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лов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шел к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кры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тию опре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сти,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рая и стала ге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ской ос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вой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ции. Эта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ность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«закон го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ских рядов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сти». Фор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 этого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на,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рую пред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жил сам Н.И. 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лов: «Ге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 близ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кие роды и виды ха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сход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ря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ми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 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 с такой пра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стью, что, зная ряд форм в пре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лах 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вида, можно пред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деть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хож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 па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форм у дру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гих род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видов и родов. Чем более близ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ки виды и роды си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ски, тем пол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нее сход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ство в рядах их 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сти».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Эту слож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ную фор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 можно про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ил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вать, на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 xml:space="preserve">ства </w:t>
      </w:r>
      <w:proofErr w:type="gramStart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зла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вых</w:t>
      </w:r>
      <w:proofErr w:type="gramEnd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(рис. 4), куда вхо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дят хо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шо 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вест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ные вам пше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ца, рожь, яч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мень, рис, ку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за.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699510" cy="2175510"/>
            <wp:effectExtent l="19050" t="0" r="0" b="0"/>
            <wp:docPr id="4" name="Рисунок 4" descr="Семейство злак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ейство злаковы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Рис. 4. Семейство </w:t>
      </w:r>
      <w:proofErr w:type="gramStart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злаковых</w:t>
      </w:r>
      <w:proofErr w:type="gramEnd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hyperlink r:id="rId15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 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этого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ства име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ряд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ков,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рые про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у раз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 видов,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щих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к этому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ству. К таким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кам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чие ози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мых форм, крас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ная окрас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 у зер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вок,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мер, крас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ная окрас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 встре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и у ржи, и у пше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цы, и у ку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зы. Точно так же ози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мые формы встре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и у пше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цы, и у ржи. Вот это и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 ос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вой 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кры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тия этого за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на. Закон го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ских рядов спра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лив не толь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 для 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ний, но и для жи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ных. Так,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мер, яв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ния аль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ма 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и у 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ка, и у мле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щих, и даже у птиц (рис. 5).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698365" cy="3226435"/>
            <wp:effectExtent l="19050" t="0" r="6985" b="0"/>
            <wp:docPr id="5" name="Рисунок 5" descr="Явление альбин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вление альбинизм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Рис. 5. Явление альбинизма (</w:t>
      </w:r>
      <w:hyperlink r:id="rId17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 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Закон, открытый Вавиловым, имеет практическое 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ние, его можно разобрать на кон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крет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ном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ре: у растения 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 плоды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жат очень боль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шое 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ство белка, и люпин (рис. 6) мог бы быть очень цен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 кор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вой куль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рой, но его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 со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жат опас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ный ядо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тый ал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ид.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785110" cy="2112645"/>
            <wp:effectExtent l="19050" t="0" r="0" b="0"/>
            <wp:docPr id="6" name="Рисунок 6" descr="Люпин многолетний с семенами ядовитого алкалоид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пин многолетний с семенами ядовитого алкалоида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Рис. 6. Люпин многолетний с семенами ядовитого алкалоида (</w:t>
      </w:r>
      <w:hyperlink r:id="rId19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 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это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му при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нять люпин в 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 кор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вой куль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ры было невоз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мож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но. Од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 из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вест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но, что дру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гие пред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 xml:space="preserve">ства </w:t>
      </w:r>
      <w:proofErr w:type="gramStart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вых</w:t>
      </w:r>
      <w:proofErr w:type="gramEnd"/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горох, бобы, 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цер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на, соя – не имеют та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го гена. 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чит, можно преду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га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дать, что и у 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 воз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мож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 му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ция вот в такую без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ал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ид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ную форму. И дей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но,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рам уда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лось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 xml:space="preserve">чить 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без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ал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ид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ную форму лю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на, и сей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час люпин ак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ис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поль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ет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ся в сель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ском хо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зяй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стве как пре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крас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ная кор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вая куль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ра (рис. 7).</w:t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097780" cy="2080895"/>
            <wp:effectExtent l="19050" t="0" r="7620" b="0"/>
            <wp:docPr id="7" name="Рисунок 7" descr="https://static-interneturok.cdnvideo.ru/content/konspekt_image/318931/3cb9d560_c08a_0134_5452_026f34392a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318931/3cb9d560_c08a_0134_5452_026f34392a4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Рис. 7. Кормовые сорта люпина (</w:t>
      </w:r>
      <w:hyperlink r:id="rId21" w:history="1">
        <w:r w:rsidRPr="007070CB">
          <w:rPr>
            <w:rFonts w:ascii="Helvetica" w:eastAsia="Times New Roman" w:hAnsi="Helvetica" w:cs="Helvetica"/>
            <w:color w:val="346BA2"/>
            <w:sz w:val="28"/>
            <w:szCs w:val="28"/>
            <w:u w:val="single"/>
            <w:lang w:eastAsia="ru-RU"/>
          </w:rPr>
          <w:t>Источник</w:t>
        </w:r>
      </w:hyperlink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 </w:t>
      </w:r>
    </w:p>
    <w:p w:rsidR="007070CB" w:rsidRPr="007070CB" w:rsidRDefault="003529AB" w:rsidP="007070CB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hyperlink r:id="rId22" w:anchor="mediaplayer" w:tooltip="Смотреть в видеоуроке" w:history="1">
        <w:r w:rsidR="007070CB" w:rsidRPr="007070CB">
          <w:rPr>
            <w:rFonts w:ascii="Helvetica" w:eastAsia="Times New Roman" w:hAnsi="Helvetica" w:cs="Helvetica"/>
            <w:color w:val="346BA2"/>
            <w:sz w:val="28"/>
            <w:szCs w:val="28"/>
            <w:lang w:eastAsia="ru-RU"/>
          </w:rPr>
          <w:t>Заключение</w:t>
        </w:r>
      </w:hyperlink>
    </w:p>
    <w:p w:rsidR="007070CB" w:rsidRPr="007070CB" w:rsidRDefault="007070CB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рассмотрели историю возникновения новой, ин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рес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ной, а самое глав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ное – очень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лез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ной и прак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ски 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мой науки се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лек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ции, ее основные задачи. В ходе сле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ду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ю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щих наших уроков мы более по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дроб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 узна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ем о ме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дах селекции  и ра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тах Н.И. Ва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ви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ло</w:t>
      </w: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ва.</w:t>
      </w:r>
    </w:p>
    <w:p w:rsidR="007070CB" w:rsidRDefault="007070CB" w:rsidP="007070CB">
      <w:pPr>
        <w:pStyle w:val="3"/>
        <w:shd w:val="clear" w:color="auto" w:fill="FFFFFF"/>
        <w:spacing w:before="0" w:line="620" w:lineRule="atLeast"/>
        <w:jc w:val="center"/>
        <w:rPr>
          <w:rFonts w:ascii="Helvetica" w:hAnsi="Helvetica" w:cs="Helvetica"/>
          <w:b w:val="0"/>
          <w:bCs w:val="0"/>
          <w:color w:val="000000"/>
          <w:spacing w:val="8"/>
          <w:sz w:val="43"/>
          <w:szCs w:val="43"/>
        </w:rPr>
      </w:pPr>
      <w:r w:rsidRPr="007070C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>
        <w:rPr>
          <w:rFonts w:ascii="Helvetica" w:hAnsi="Helvetica" w:cs="Helvetica"/>
          <w:b w:val="0"/>
          <w:bCs w:val="0"/>
          <w:color w:val="000000"/>
          <w:spacing w:val="8"/>
          <w:sz w:val="43"/>
          <w:szCs w:val="43"/>
        </w:rPr>
        <w:t>Тесты по теме Генетика и селекция с ответами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1. Наука о выведении новых и улучшении существующих сортов растений, пород животных и штаммов микроорганизмов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а) генетика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б) селекция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в) экология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г) цитология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2. Специфическими методами селекции являются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а) мутации и комбинации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б) полиплоидия или </w:t>
      </w:r>
      <w:proofErr w:type="spellStart"/>
      <w:r>
        <w:rPr>
          <w:rFonts w:ascii="Helvetica" w:hAnsi="Helvetica" w:cs="Helvetica"/>
          <w:color w:val="2B2727"/>
          <w:spacing w:val="8"/>
          <w:sz w:val="27"/>
          <w:szCs w:val="27"/>
        </w:rPr>
        <w:t>гаплоидия</w:t>
      </w:r>
      <w:proofErr w:type="spellEnd"/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в) генеративные и соматические мутации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г) гибридизация и отбор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3. Система близкородственных скрещиваний называется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а) аутбридинг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б) гетерозис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в) экология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+г) инбридинг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 xml:space="preserve">4. Группа организмов одной сельскохозяйственной культуры, родственных по происхождению, обладающих комплексом хозяйственно ценных признаков, отобранных и размноженных </w:t>
      </w: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lastRenderedPageBreak/>
        <w:t>для возделывания в определенных природных и производственных условиях, это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а) аутбридинг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б) гибрид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в) экология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г) сорт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5. Большой вклад в развитие селекции растений внес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а) И. В. Мичурин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б) Н. И. Вавилов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в) </w:t>
      </w:r>
      <w:proofErr w:type="spellStart"/>
      <w:r>
        <w:rPr>
          <w:rFonts w:ascii="Helvetica" w:hAnsi="Helvetica" w:cs="Helvetica"/>
          <w:color w:val="2B2727"/>
          <w:spacing w:val="8"/>
          <w:sz w:val="27"/>
          <w:szCs w:val="27"/>
        </w:rPr>
        <w:t>Гуго</w:t>
      </w:r>
      <w:proofErr w:type="spellEnd"/>
      <w:r>
        <w:rPr>
          <w:rFonts w:ascii="Helvetica" w:hAnsi="Helvetica" w:cs="Helvetica"/>
          <w:color w:val="2B2727"/>
          <w:spacing w:val="8"/>
          <w:sz w:val="27"/>
          <w:szCs w:val="27"/>
        </w:rPr>
        <w:t xml:space="preserve"> де Фриз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г) Морган</w:t>
      </w:r>
    </w:p>
    <w:p w:rsidR="007070CB" w:rsidRDefault="000D0EA0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6</w:t>
      </w:r>
      <w:r w:rsidR="007070CB"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. Отличительной чертой животных является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+а) невозможность вегетативного размножения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б) индивидуальный отбор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в) генно-инженерные методики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г) однородная популяция</w:t>
      </w:r>
    </w:p>
    <w:p w:rsidR="007070CB" w:rsidRDefault="000D0EA0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7</w:t>
      </w:r>
      <w:r w:rsidR="007070CB">
        <w:rPr>
          <w:rStyle w:val="a5"/>
          <w:rFonts w:ascii="Helvetica" w:hAnsi="Helvetica" w:cs="Helvetica"/>
          <w:color w:val="2B2727"/>
          <w:spacing w:val="8"/>
          <w:sz w:val="27"/>
          <w:szCs w:val="27"/>
        </w:rPr>
        <w:t>. Современные методики, заимствованные селекционерами из молекулярной биологии и генетики, называются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а) биотехнологии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б) селекция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в) экология</w:t>
      </w:r>
    </w:p>
    <w:p w:rsidR="007070CB" w:rsidRDefault="007070CB" w:rsidP="007070C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  <w:sz w:val="27"/>
          <w:szCs w:val="27"/>
        </w:rPr>
      </w:pPr>
      <w:r>
        <w:rPr>
          <w:rFonts w:ascii="Helvetica" w:hAnsi="Helvetica" w:cs="Helvetica"/>
          <w:color w:val="2B2727"/>
          <w:spacing w:val="8"/>
          <w:sz w:val="27"/>
          <w:szCs w:val="27"/>
        </w:rPr>
        <w:t>г) цитология</w:t>
      </w:r>
    </w:p>
    <w:p w:rsidR="007070CB" w:rsidRPr="007070CB" w:rsidRDefault="000D0EA0" w:rsidP="007070CB">
      <w:pPr>
        <w:shd w:val="clear" w:color="auto" w:fill="FFFFFF"/>
        <w:spacing w:before="331"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Составьте кроссворд на тему генетика и селекция, используя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приведенные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темины.</w:t>
      </w:r>
    </w:p>
    <w:p w:rsidR="007070CB" w:rsidRPr="007070CB" w:rsidRDefault="007070CB">
      <w:pPr>
        <w:rPr>
          <w:rFonts w:ascii="Times New Roman" w:hAnsi="Times New Roman" w:cs="Times New Roman"/>
          <w:sz w:val="28"/>
          <w:szCs w:val="28"/>
        </w:rPr>
      </w:pPr>
    </w:p>
    <w:sectPr w:rsidR="007070CB" w:rsidRPr="007070CB" w:rsidSect="00A6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070CB"/>
    <w:rsid w:val="000D0EA0"/>
    <w:rsid w:val="001E6A1D"/>
    <w:rsid w:val="002E4D1F"/>
    <w:rsid w:val="003529AB"/>
    <w:rsid w:val="00547F75"/>
    <w:rsid w:val="007070CB"/>
    <w:rsid w:val="00A670FB"/>
    <w:rsid w:val="00CF0CED"/>
    <w:rsid w:val="00FD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B"/>
  </w:style>
  <w:style w:type="paragraph" w:styleId="2">
    <w:name w:val="heading 2"/>
    <w:basedOn w:val="a"/>
    <w:link w:val="20"/>
    <w:uiPriority w:val="9"/>
    <w:qFormat/>
    <w:rsid w:val="00707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0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0CB"/>
    <w:rPr>
      <w:color w:val="0000FF"/>
      <w:u w:val="single"/>
    </w:rPr>
  </w:style>
  <w:style w:type="character" w:styleId="a5">
    <w:name w:val="Strong"/>
    <w:basedOn w:val="a0"/>
    <w:uiPriority w:val="22"/>
    <w:qFormat/>
    <w:rsid w:val="007070CB"/>
    <w:rPr>
      <w:b/>
      <w:bCs/>
    </w:rPr>
  </w:style>
  <w:style w:type="character" w:customStyle="1" w:styleId="1">
    <w:name w:val="Название объекта1"/>
    <w:basedOn w:val="a0"/>
    <w:rsid w:val="007070CB"/>
  </w:style>
  <w:style w:type="paragraph" w:styleId="a6">
    <w:name w:val="Balloon Text"/>
    <w:basedOn w:val="a"/>
    <w:link w:val="a7"/>
    <w:uiPriority w:val="99"/>
    <w:semiHidden/>
    <w:unhideWhenUsed/>
    <w:rsid w:val="0070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070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328">
          <w:marLeft w:val="0"/>
          <w:marRight w:val="0"/>
          <w:marTop w:val="0"/>
          <w:marBottom w:val="5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terneturok.ru/biology/9-klass/osnovy-genetiki-i-selekcii/geneticheskie-osnovy-selektsii-organizmov?seconds=0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://interneturok.ru/biology/9-klass/osnovy-genetiki-i-selekcii/geneticheskie-osnovy-selektsii-organizmov?seconds=0" TargetMode="External"/><Relationship Id="rId7" Type="http://schemas.openxmlformats.org/officeDocument/2006/relationships/hyperlink" Target="http://interneturok.ru/%20biology/9-klass/osnovy-genetiki-i-selekcii/geneticheskie-osnovy-selektsii-organizmov?%20seconds=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interneturok.ru/biology/9-klass/osnovy-genetiki-i-selekcii/geneticheskie-osnovy-selektsii-organizmov?seconds=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urok.ru/lesson/biology/9-klass/osnovy-genetiki-i-selekcii/geneticheskie-osnovy-selektsii-organizmov?block=conten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nterneturok.ru/ru/school/biology/11-klass/evolyucionnoe-uchenie/teoriya-darvina" TargetMode="External"/><Relationship Id="rId15" Type="http://schemas.openxmlformats.org/officeDocument/2006/relationships/hyperlink" Target="http://interneturok.ru/biology/9-klass/osnovy-genetiki-i-selekcii/geneticheskie-osnovy-selektsii-organizmov?seconds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urok.ru/lesson/biology/9-klass/osnovy-genetiki-i-selekcii/geneticheskie-osnovy-selektsii-organizmov?block=content" TargetMode="External"/><Relationship Id="rId19" Type="http://schemas.openxmlformats.org/officeDocument/2006/relationships/hyperlink" Target="http://interneturok.ru/%20biology/9-klass/osnovy-genetiki-i-selekcii/geneticheskie-osnovy-selektsii-organizmov?%20seconds=0" TargetMode="External"/><Relationship Id="rId4" Type="http://schemas.openxmlformats.org/officeDocument/2006/relationships/hyperlink" Target="https://interneturok.ru/lesson/biology/9-klass/osnovy-genetiki-i-selekcii/geneticheskie-osnovy-selektsii-organizmov?block=content" TargetMode="External"/><Relationship Id="rId9" Type="http://schemas.openxmlformats.org/officeDocument/2006/relationships/hyperlink" Target="http://interneturok.ru/%20biology/9-klass/osnovy-genetiki-i-selekcii/geneticheskie-osnovy-selektsii-organizmov?%20seconds=0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interneturok.ru/lesson/biology/9-klass/osnovy-genetiki-i-selekcii/geneticheskie-osnovy-selektsii-organizmov?block=c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2020-04-06T16:26:00Z</dcterms:created>
  <dcterms:modified xsi:type="dcterms:W3CDTF">2020-04-07T04:54:00Z</dcterms:modified>
</cp:coreProperties>
</file>