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9433"/>
      </w:tblGrid>
      <w:tr w:rsidR="00A07CCD" w:rsidRPr="00A07CCD" w:rsidTr="00A07CCD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CCD" w:rsidRPr="00A07CCD" w:rsidRDefault="00A07CCD" w:rsidP="00A0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146"/>
        <w:gridCol w:w="9287"/>
      </w:tblGrid>
      <w:tr w:rsidR="00A07CCD" w:rsidRPr="00A07CCD" w:rsidTr="00A07CCD">
        <w:tc>
          <w:tcPr>
            <w:tcW w:w="15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9" w:type="dxa"/>
            <w:shd w:val="clear" w:color="auto" w:fill="FFFFFF"/>
            <w:tcMar>
              <w:top w:w="39" w:type="dxa"/>
              <w:left w:w="195" w:type="dxa"/>
              <w:bottom w:w="38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595959"/>
                <w:kern w:val="36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595959"/>
                <w:kern w:val="36"/>
                <w:sz w:val="36"/>
                <w:szCs w:val="36"/>
                <w:lang w:eastAsia="ru-RU"/>
              </w:rPr>
              <w:t xml:space="preserve">Тема урока: </w:t>
            </w:r>
            <w:r w:rsidRPr="00A07CCD">
              <w:rPr>
                <w:rFonts w:ascii="Arial" w:eastAsia="Times New Roman" w:hAnsi="Arial" w:cs="Arial"/>
                <w:color w:val="595959"/>
                <w:kern w:val="36"/>
                <w:sz w:val="36"/>
                <w:szCs w:val="36"/>
                <w:lang w:eastAsia="ru-RU"/>
              </w:rPr>
              <w:t>Классификация и основные характеристики магнитных материалов</w:t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07CCD" w:rsidRPr="009961E9" w:rsidRDefault="00A07CCD" w:rsidP="00A07CC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sz w:val="36"/>
                <w:szCs w:val="36"/>
              </w:rPr>
              <w:t xml:space="preserve">Изучить и законспектировать материал (конспект </w:t>
            </w:r>
            <w:r w:rsidRPr="009961E9">
              <w:rPr>
                <w:sz w:val="36"/>
                <w:szCs w:val="36"/>
              </w:rPr>
              <w:t xml:space="preserve">прислать на электронную почту </w:t>
            </w:r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proofErr w:type="gramEnd"/>
          </w:p>
          <w:p w:rsidR="00A07CCD" w:rsidRPr="009961E9" w:rsidRDefault="00A07CCD" w:rsidP="00A07CC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ru-RU"/>
              </w:rPr>
            </w:pPr>
            <w:hyperlink r:id="rId4" w:history="1">
              <w:r w:rsidRPr="009961E9">
                <w:rPr>
                  <w:rFonts w:ascii="Verdana" w:eastAsia="Times New Roman" w:hAnsi="Verdana" w:cs="Times New Roman"/>
                  <w:color w:val="0563C1" w:themeColor="hyperlink"/>
                  <w:sz w:val="36"/>
                  <w:szCs w:val="36"/>
                  <w:u w:val="single"/>
                  <w:lang w:eastAsia="ru-RU"/>
                </w:rPr>
                <w:t>lomakinaNV67@yandex.ru</w:t>
              </w:r>
            </w:hyperlink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  <w:p w:rsid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вещества в природе являются магнетиками в том понимании, что они обладают определенными магнитными свойствами и определенным образом взаимодействуют с внешним магнитным полем.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Магнитными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называют материалы, применяемые в технике с учетом их магнитных свойств. Магнитные свойства вещества зависят от магнитных свойств микрочастиц, структуры атомов и молекул.</w:t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82A9A"/>
                <w:sz w:val="24"/>
                <w:szCs w:val="24"/>
                <w:lang w:eastAsia="ru-RU"/>
              </w:rPr>
              <w:drawing>
                <wp:inline distT="0" distB="0" distL="0" distR="0">
                  <wp:extent cx="2990215" cy="1903095"/>
                  <wp:effectExtent l="19050" t="0" r="635" b="0"/>
                  <wp:docPr id="1" name="Рисунок 1" descr="Классификация и основные характеристики магнитных материалов ">
                    <a:hlinkClick xmlns:a="http://schemas.openxmlformats.org/drawingml/2006/main" r:id="rId5" tooltip="&quot;магнитные материал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ссификация и основные характеристики магнитных материалов ">
                            <a:hlinkClick r:id="rId5" tooltip="&quot;магнитные материал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магнитных материалов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Магнитные материалы делят </w:t>
            </w:r>
            <w:proofErr w:type="gram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слабомагнитные и сильномагнитные.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 </w:t>
            </w:r>
            <w:proofErr w:type="gramStart"/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слабомагнитным</w:t>
            </w:r>
            <w:proofErr w:type="gramEnd"/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относят диамагнетики и парамагнетики.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сильномагнитным – ферромагнетики, которые, в свою очередь, могут быть </w:t>
            </w: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магнитомягкими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магнитотвердыми. Формально отличие магнитных свойств материалов можно охарактеризовать относительной магнитной проницаемостью.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47725" cy="1190625"/>
                  <wp:effectExtent l="19050" t="0" r="9525" b="0"/>
                  <wp:wrapSquare wrapText="bothSides"/>
                  <wp:docPr id="6" name="Рисунок 2" descr="Классификация и основные характеристики магнитных материа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ассификация и основные характеристики магнитных материа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Диамагнетиками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называют материалы, атомы (ионы) которых не обладают результирующим магнитным моментом. Внешне диамагнетики проявляют себя тем, что выталкиваются из магнитного поля. К ним относят цинк, медь, золото, ртуть и другие материалы.</w:t>
            </w:r>
          </w:p>
          <w:p w:rsid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Парамагнетиками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называют материалы, атомы (ионы) которых обладают результирующим магнитным моментом, не зависящим от внешнего магнитного поля. Внешне парамагнетики проявляют себя тем, что втягиваются в </w:t>
            </w:r>
            <w:hyperlink r:id="rId8" w:history="1">
              <w:r w:rsidRPr="00A07CCD">
                <w:rPr>
                  <w:rFonts w:ascii="Arial" w:eastAsia="Times New Roman" w:hAnsi="Arial" w:cs="Arial"/>
                  <w:color w:val="282A9A"/>
                  <w:sz w:val="24"/>
                  <w:szCs w:val="24"/>
                  <w:u w:val="single"/>
                  <w:lang w:eastAsia="ru-RU"/>
                </w:rPr>
                <w:t>неоднородное магнитное поле</w:t>
              </w:r>
            </w:hyperlink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 ним относят алюминий, платину, никель и другие материалы.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Ферромагнетиками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называют материалы, в которых собственное (внутреннее) магнитное поле может в сотни и тысячи раз превышать вызвавшее его внешнее магнитное поле.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Любое </w:t>
            </w: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ферромагнитное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тело разбито на домены – малые области самопроизвольной (спонтанной) намагниченности. В отсутствие внешнего 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магнитного поля, направления векторов намагниченности различных доменов не совпадают, и результирующая намагниченность всего тела может быть равна нулю.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82A9A"/>
                <w:sz w:val="24"/>
                <w:szCs w:val="24"/>
                <w:lang w:eastAsia="ru-RU"/>
              </w:rPr>
              <w:drawing>
                <wp:inline distT="0" distB="0" distL="0" distR="0">
                  <wp:extent cx="3813810" cy="2520950"/>
                  <wp:effectExtent l="19050" t="0" r="0" b="0"/>
                  <wp:docPr id="3" name="Рисунок 3" descr="Магнитомягкие и магнитотвердые материалы">
                    <a:hlinkClick xmlns:a="http://schemas.openxmlformats.org/drawingml/2006/main" r:id="rId5" tooltip="&quot;магнитные материал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гнитомягкие и магнитотвердые материалы">
                            <a:hlinkClick r:id="rId5" tooltip="&quot;магнитные материал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252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Магнитомягкие</w:t>
            </w:r>
            <w:proofErr w:type="spellEnd"/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магнитотвердые материалы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магнитомягким</w:t>
            </w:r>
            <w:proofErr w:type="spellEnd"/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материалам относят: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Технически чистое железо (электротехническая низкоуглеродистая сталь).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</w:t>
            </w:r>
            <w:hyperlink r:id="rId10" w:history="1">
              <w:r w:rsidRPr="00A07CCD">
                <w:rPr>
                  <w:rFonts w:ascii="Arial" w:eastAsia="Times New Roman" w:hAnsi="Arial" w:cs="Arial"/>
                  <w:color w:val="282A9A"/>
                  <w:sz w:val="24"/>
                  <w:szCs w:val="24"/>
                  <w:u w:val="single"/>
                  <w:lang w:eastAsia="ru-RU"/>
                </w:rPr>
                <w:t>Электротехнические кремнистые стали</w:t>
              </w:r>
            </w:hyperlink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Железоникелевые и железокобальтовые сплавы.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Магнитомягкие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ферриты.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Магнитные свойства низкоуглеродистой стали (технически чистого железа) зависят от содержания примесей, искажения кристаллической решетки из-за деформации, величины зерна и термической обработки. По причине низкого удельного сопротивления технически чистое железо в электротехнике используется довольно редко, в основном для </w:t>
            </w: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магнитопроводов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постоянного магнитного потока.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52525" cy="1152525"/>
                  <wp:effectExtent l="19050" t="0" r="9525" b="0"/>
                  <wp:wrapSquare wrapText="bothSides"/>
                  <wp:docPr id="4" name="Рисунок 4" descr="Магнитомягкие и магнитотвердые матери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гнитомягкие и магнитотвердые матери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Электротехническая кремнистая сталь является основным магнитным материалом массового потребления. Это сплав железа с кремнием. Легирование кремнием позволяет уменьшить коэрцитивную силу и увеличить удельное сопротивление, то есть снизить потери на вихревые токи.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Листовая электротехническая сталь, поставляемая в отдельных листах или рулонах, и ленточная сталь, поставляемая только в рулонах - являются полуфабрикатами, предназначенными для изготовления </w:t>
            </w: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магнитопроводов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(сердечников).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Магнитопроводы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формируют либо из отдельных пластин, получаемых штамповкой или резкой, либо навивкой из лент.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Железоникелевые сплавы называют </w:t>
            </w: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пермаллоями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Они обладают большой начальной магнитной проницаемостью в области слабых магнитных полей. Пермаллои применяют для сердечников малогабаритных силовых трансформаторов, дросселей и реле.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Ферриты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представляют собой магнитную керамику с большим удельным сопротивлением, в 1010 раз превышающим сопротивление железа. Ферриты применяют в высокочастотных цепях, так как их магнитная проницаемость практически не снижается с увеличением частоты.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Недостатком ферритов является их низкая индукция насыщения и низкая механическая прочность. Поэтому ферриты применяют, как правило, в </w:t>
            </w: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низковольтной электронике.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 магнитотвердым материалам относят: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Литые магнитотвердые материалы на основе сплавов </w:t>
            </w:r>
            <w:proofErr w:type="spellStart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Fe-Ni-Al</w:t>
            </w:r>
            <w:proofErr w:type="spellEnd"/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Порошковые магнитотвердые материалы, получаемые путем прессования порошков с последующей термообработкой.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Магнитотвердые ферриты. Магнитотвердые материалы – это </w:t>
            </w:r>
            <w:hyperlink r:id="rId12" w:history="1">
              <w:r w:rsidRPr="00A07CCD">
                <w:rPr>
                  <w:rFonts w:ascii="Arial" w:eastAsia="Times New Roman" w:hAnsi="Arial" w:cs="Arial"/>
                  <w:color w:val="595959"/>
                  <w:sz w:val="24"/>
                  <w:szCs w:val="24"/>
                  <w:u w:val="single"/>
                  <w:lang w:eastAsia="ru-RU"/>
                </w:rPr>
                <w:t>материалы для постоянных магнитов</w:t>
              </w:r>
            </w:hyperlink>
            <w:r w:rsidRPr="00A07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использующихся в электродвигателях и других электротехнических устройствах, в которых требуется постоянное магнитное поле.</w:t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CCD"/>
    <w:rsid w:val="00180DC5"/>
    <w:rsid w:val="004C5AE2"/>
    <w:rsid w:val="00A0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0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osnovy/398-pro-magnitnoe-pole-solenoidy-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lectricalschool.info/spravochnik/material/1884-postojannye-magnity-vidy-i-svojjst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electricalschool.info/" TargetMode="External"/><Relationship Id="rId10" Type="http://schemas.openxmlformats.org/officeDocument/2006/relationships/hyperlink" Target="http://electricalschool.info/spravochnik/material/793-jelektrotekhnicheskaja-stal-i-ee.html" TargetMode="External"/><Relationship Id="rId4" Type="http://schemas.openxmlformats.org/officeDocument/2006/relationships/hyperlink" Target="mailto:lomakinaNV67@yandex.ru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3879</Characters>
  <Application>Microsoft Office Word</Application>
  <DocSecurity>0</DocSecurity>
  <Lines>32</Lines>
  <Paragraphs>9</Paragraphs>
  <ScaleCrop>false</ScaleCrop>
  <Company>Hewlett-Packard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2020-04-06T18:50:00Z</dcterms:created>
  <dcterms:modified xsi:type="dcterms:W3CDTF">2020-04-06T18:55:00Z</dcterms:modified>
</cp:coreProperties>
</file>